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228E4A" w14:textId="314D109C" w:rsidR="00E33CD4" w:rsidRDefault="00F32B25" w:rsidP="001B74C3">
      <w:pPr>
        <w:spacing w:line="240" w:lineRule="auto"/>
      </w:pPr>
      <w:r>
        <w:rPr>
          <w:noProof/>
        </w:rPr>
        <w:drawing>
          <wp:anchor distT="0" distB="0" distL="114300" distR="114300" simplePos="0" relativeHeight="251658243" behindDoc="0" locked="0" layoutInCell="1" allowOverlap="1" wp14:anchorId="662B852C" wp14:editId="00AC0697">
            <wp:simplePos x="0" y="0"/>
            <wp:positionH relativeFrom="column">
              <wp:posOffset>-367665</wp:posOffset>
            </wp:positionH>
            <wp:positionV relativeFrom="paragraph">
              <wp:posOffset>-386715</wp:posOffset>
            </wp:positionV>
            <wp:extent cx="2801671" cy="92392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09033" cy="92635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33CD4">
        <w:rPr>
          <w:rFonts w:ascii="Arial" w:hAnsi="Arial" w:cs="Arial"/>
          <w:noProof/>
        </w:rPr>
        <mc:AlternateContent>
          <mc:Choice Requires="wps">
            <w:drawing>
              <wp:anchor distT="0" distB="0" distL="114300" distR="114300" simplePos="0" relativeHeight="251658242" behindDoc="0" locked="0" layoutInCell="1" allowOverlap="1" wp14:anchorId="25B58C72" wp14:editId="014A8570">
                <wp:simplePos x="0" y="0"/>
                <wp:positionH relativeFrom="margin">
                  <wp:posOffset>-428625</wp:posOffset>
                </wp:positionH>
                <wp:positionV relativeFrom="page">
                  <wp:posOffset>5048250</wp:posOffset>
                </wp:positionV>
                <wp:extent cx="5886450" cy="2590800"/>
                <wp:effectExtent l="0" t="0" r="0" b="0"/>
                <wp:wrapSquare wrapText="bothSides"/>
                <wp:docPr id="470" name="Text Box 4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86450" cy="2590800"/>
                        </a:xfrm>
                        <a:prstGeom prst="rect">
                          <a:avLst/>
                        </a:prstGeom>
                        <a:noFill/>
                        <a:ln w="6350">
                          <a:noFill/>
                        </a:ln>
                        <a:effectLst/>
                      </wps:spPr>
                      <wps:txbx>
                        <w:txbxContent>
                          <w:p w14:paraId="6A324376" w14:textId="161308E4" w:rsidR="00E33CD4" w:rsidRDefault="00E33CD4" w:rsidP="00E33CD4">
                            <w:pPr>
                              <w:spacing w:after="120"/>
                              <w:rPr>
                                <w:rFonts w:ascii="Tahoma" w:hAnsi="Tahoma" w:cs="Tahoma"/>
                                <w:b/>
                                <w:bCs/>
                                <w:noProof/>
                                <w:color w:val="FFFFFF" w:themeColor="background1"/>
                                <w:sz w:val="48"/>
                                <w:szCs w:val="48"/>
                              </w:rPr>
                            </w:pPr>
                            <w:r w:rsidRPr="007333A3">
                              <w:rPr>
                                <w:rFonts w:ascii="Tahoma" w:hAnsi="Tahoma" w:cs="Tahoma"/>
                                <w:b/>
                                <w:bCs/>
                                <w:noProof/>
                                <w:color w:val="FFFFFF" w:themeColor="background1"/>
                                <w:sz w:val="48"/>
                                <w:szCs w:val="48"/>
                              </w:rPr>
                              <w:t>Consultation on the</w:t>
                            </w:r>
                            <w:r w:rsidR="00593A49">
                              <w:rPr>
                                <w:rFonts w:ascii="Tahoma" w:hAnsi="Tahoma" w:cs="Tahoma"/>
                                <w:b/>
                                <w:bCs/>
                                <w:noProof/>
                                <w:color w:val="FFFFFF" w:themeColor="background1"/>
                                <w:sz w:val="48"/>
                                <w:szCs w:val="48"/>
                              </w:rPr>
                              <w:t xml:space="preserve"> probation</w:t>
                            </w:r>
                            <w:r w:rsidRPr="007333A3">
                              <w:rPr>
                                <w:rFonts w:ascii="Tahoma" w:hAnsi="Tahoma" w:cs="Tahoma"/>
                                <w:b/>
                                <w:bCs/>
                                <w:noProof/>
                                <w:color w:val="FFFFFF" w:themeColor="background1"/>
                                <w:sz w:val="48"/>
                                <w:szCs w:val="48"/>
                              </w:rPr>
                              <w:t xml:space="preserve"> inspection</w:t>
                            </w:r>
                            <w:r w:rsidR="00593A49">
                              <w:rPr>
                                <w:rFonts w:ascii="Tahoma" w:hAnsi="Tahoma" w:cs="Tahoma"/>
                                <w:b/>
                                <w:bCs/>
                                <w:noProof/>
                                <w:color w:val="FFFFFF" w:themeColor="background1"/>
                                <w:sz w:val="48"/>
                                <w:szCs w:val="48"/>
                              </w:rPr>
                              <w:t xml:space="preserve"> framework</w:t>
                            </w:r>
                            <w:r w:rsidRPr="007333A3">
                              <w:rPr>
                                <w:rFonts w:ascii="Tahoma" w:hAnsi="Tahoma" w:cs="Tahoma"/>
                                <w:b/>
                                <w:bCs/>
                                <w:noProof/>
                                <w:color w:val="FFFFFF" w:themeColor="background1"/>
                                <w:sz w:val="48"/>
                                <w:szCs w:val="48"/>
                              </w:rPr>
                              <w:t xml:space="preserve"> </w:t>
                            </w:r>
                            <w:r w:rsidR="00593A49">
                              <w:rPr>
                                <w:rFonts w:ascii="Tahoma" w:hAnsi="Tahoma" w:cs="Tahoma"/>
                                <w:b/>
                                <w:bCs/>
                                <w:noProof/>
                                <w:color w:val="FFFFFF" w:themeColor="background1"/>
                                <w:sz w:val="48"/>
                                <w:szCs w:val="48"/>
                              </w:rPr>
                              <w:t>in response to ‘Probation Reset’</w:t>
                            </w:r>
                          </w:p>
                          <w:p w14:paraId="2552EC85" w14:textId="6E75A6DE" w:rsidR="00E33CD4" w:rsidRPr="00C216A6" w:rsidRDefault="00E33CD4" w:rsidP="00E33CD4">
                            <w:pPr>
                              <w:spacing w:after="120"/>
                              <w:rPr>
                                <w:rFonts w:ascii="Tahoma" w:hAnsi="Tahoma" w:cs="Tahoma"/>
                                <w:noProof/>
                                <w:color w:val="FFFFFF" w:themeColor="background1"/>
                                <w:sz w:val="24"/>
                                <w:szCs w:val="24"/>
                              </w:rPr>
                            </w:pPr>
                            <w:r w:rsidRPr="00C216A6">
                              <w:rPr>
                                <w:rFonts w:ascii="Tahoma" w:hAnsi="Tahoma" w:cs="Tahoma"/>
                                <w:noProof/>
                                <w:color w:val="FFFFFF" w:themeColor="background1"/>
                                <w:sz w:val="24"/>
                                <w:szCs w:val="24"/>
                              </w:rPr>
                              <w:t xml:space="preserve">HM Inspectorate of Probation, </w:t>
                            </w:r>
                            <w:r w:rsidR="00593A49">
                              <w:rPr>
                                <w:rFonts w:ascii="Tahoma" w:hAnsi="Tahoma" w:cs="Tahoma"/>
                                <w:noProof/>
                                <w:color w:val="FFFFFF" w:themeColor="background1"/>
                                <w:sz w:val="24"/>
                                <w:szCs w:val="24"/>
                              </w:rPr>
                              <w:t xml:space="preserve">August </w:t>
                            </w:r>
                            <w:r w:rsidRPr="00C216A6">
                              <w:rPr>
                                <w:rFonts w:ascii="Tahoma" w:hAnsi="Tahoma" w:cs="Tahoma"/>
                                <w:noProof/>
                                <w:color w:val="FFFFFF" w:themeColor="background1"/>
                                <w:sz w:val="24"/>
                                <w:szCs w:val="24"/>
                              </w:rPr>
                              <w:t xml:space="preserve">2024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25B58C72" id="_x0000_t202" coordsize="21600,21600" o:spt="202" path="m,l,21600r21600,l21600,xe">
                <v:stroke joinstyle="miter"/>
                <v:path gradientshapeok="t" o:connecttype="rect"/>
              </v:shapetype>
              <v:shape id="Text Box 470" o:spid="_x0000_s1026" type="#_x0000_t202" style="position:absolute;margin-left:-33.75pt;margin-top:397.5pt;width:463.5pt;height:204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" filled="f" stroked="f" strokeweight=".5pt">
                <v:textbox>
                  <w:txbxContent>
                    <w:p w14:paraId="6A324376" w14:textId="161308E4" w:rsidR="00E33CD4" w:rsidRDefault="00E33CD4" w:rsidP="00E33CD4">
                      <w:pPr>
                        <w:spacing w:after="120"/>
                        <w:rPr>
                          <w:rFonts w:ascii="Tahoma" w:hAnsi="Tahoma" w:cs="Tahoma"/>
                          <w:b/>
                          <w:bCs/>
                          <w:noProof/>
                          <w:color w:val="FFFFFF" w:themeColor="background1"/>
                          <w:sz w:val="48"/>
                          <w:szCs w:val="48"/>
                        </w:rPr>
                      </w:pPr>
                      <w:r w:rsidRPr="007333A3">
                        <w:rPr>
                          <w:rFonts w:ascii="Tahoma" w:hAnsi="Tahoma" w:cs="Tahoma"/>
                          <w:b/>
                          <w:bCs/>
                          <w:noProof/>
                          <w:color w:val="FFFFFF" w:themeColor="background1"/>
                          <w:sz w:val="48"/>
                          <w:szCs w:val="48"/>
                        </w:rPr>
                        <w:t>Consultation on the</w:t>
                      </w:r>
                      <w:r w:rsidR="00593A49">
                        <w:rPr>
                          <w:rFonts w:ascii="Tahoma" w:hAnsi="Tahoma" w:cs="Tahoma"/>
                          <w:b/>
                          <w:bCs/>
                          <w:noProof/>
                          <w:color w:val="FFFFFF" w:themeColor="background1"/>
                          <w:sz w:val="48"/>
                          <w:szCs w:val="48"/>
                        </w:rPr>
                        <w:t xml:space="preserve"> probation</w:t>
                      </w:r>
                      <w:r w:rsidRPr="007333A3">
                        <w:rPr>
                          <w:rFonts w:ascii="Tahoma" w:hAnsi="Tahoma" w:cs="Tahoma"/>
                          <w:b/>
                          <w:bCs/>
                          <w:noProof/>
                          <w:color w:val="FFFFFF" w:themeColor="background1"/>
                          <w:sz w:val="48"/>
                          <w:szCs w:val="48"/>
                        </w:rPr>
                        <w:t xml:space="preserve"> inspection</w:t>
                      </w:r>
                      <w:r w:rsidR="00593A49">
                        <w:rPr>
                          <w:rFonts w:ascii="Tahoma" w:hAnsi="Tahoma" w:cs="Tahoma"/>
                          <w:b/>
                          <w:bCs/>
                          <w:noProof/>
                          <w:color w:val="FFFFFF" w:themeColor="background1"/>
                          <w:sz w:val="48"/>
                          <w:szCs w:val="48"/>
                        </w:rPr>
                        <w:t xml:space="preserve"> framework</w:t>
                      </w:r>
                      <w:r w:rsidRPr="007333A3">
                        <w:rPr>
                          <w:rFonts w:ascii="Tahoma" w:hAnsi="Tahoma" w:cs="Tahoma"/>
                          <w:b/>
                          <w:bCs/>
                          <w:noProof/>
                          <w:color w:val="FFFFFF" w:themeColor="background1"/>
                          <w:sz w:val="48"/>
                          <w:szCs w:val="48"/>
                        </w:rPr>
                        <w:t xml:space="preserve"> </w:t>
                      </w:r>
                      <w:r w:rsidR="00593A49">
                        <w:rPr>
                          <w:rFonts w:ascii="Tahoma" w:hAnsi="Tahoma" w:cs="Tahoma"/>
                          <w:b/>
                          <w:bCs/>
                          <w:noProof/>
                          <w:color w:val="FFFFFF" w:themeColor="background1"/>
                          <w:sz w:val="48"/>
                          <w:szCs w:val="48"/>
                        </w:rPr>
                        <w:t>in response to ‘Probation Reset’</w:t>
                      </w:r>
                    </w:p>
                    <w:p w14:paraId="2552EC85" w14:textId="6E75A6DE" w:rsidR="00E33CD4" w:rsidRPr="00C216A6" w:rsidRDefault="00E33CD4" w:rsidP="00E33CD4">
                      <w:pPr>
                        <w:spacing w:after="120"/>
                        <w:rPr>
                          <w:rFonts w:ascii="Tahoma" w:hAnsi="Tahoma" w:cs="Tahoma"/>
                          <w:noProof/>
                          <w:color w:val="FFFFFF" w:themeColor="background1"/>
                          <w:sz w:val="24"/>
                          <w:szCs w:val="24"/>
                        </w:rPr>
                      </w:pPr>
                      <w:r w:rsidRPr="00C216A6">
                        <w:rPr>
                          <w:rFonts w:ascii="Tahoma" w:hAnsi="Tahoma" w:cs="Tahoma"/>
                          <w:noProof/>
                          <w:color w:val="FFFFFF" w:themeColor="background1"/>
                          <w:sz w:val="24"/>
                          <w:szCs w:val="24"/>
                        </w:rPr>
                        <w:t xml:space="preserve">HM Inspectorate of Probation, </w:t>
                      </w:r>
                      <w:r w:rsidR="00593A49">
                        <w:rPr>
                          <w:rFonts w:ascii="Tahoma" w:hAnsi="Tahoma" w:cs="Tahoma"/>
                          <w:noProof/>
                          <w:color w:val="FFFFFF" w:themeColor="background1"/>
                          <w:sz w:val="24"/>
                          <w:szCs w:val="24"/>
                        </w:rPr>
                        <w:t xml:space="preserve">August </w:t>
                      </w:r>
                      <w:r w:rsidRPr="00C216A6">
                        <w:rPr>
                          <w:rFonts w:ascii="Tahoma" w:hAnsi="Tahoma" w:cs="Tahoma"/>
                          <w:noProof/>
                          <w:color w:val="FFFFFF" w:themeColor="background1"/>
                          <w:sz w:val="24"/>
                          <w:szCs w:val="24"/>
                        </w:rPr>
                        <w:t xml:space="preserve">2024  </w:t>
                      </w:r>
                    </w:p>
                  </w:txbxContent>
                </v:textbox>
                <w10:wrap type="square" anchorx="margin" anchory="page"/>
              </v:shape>
            </w:pict>
          </mc:Fallback>
        </mc:AlternateContent>
      </w:r>
      <w:r w:rsidR="00E33CD4">
        <w:rPr>
          <w:rFonts w:ascii="Arial" w:hAnsi="Arial" w:cs="Arial"/>
          <w:noProof/>
        </w:rPr>
        <mc:AlternateContent>
          <mc:Choice Requires="wps">
            <w:drawing>
              <wp:anchor distT="0" distB="0" distL="114300" distR="114300" simplePos="0" relativeHeight="251658240" behindDoc="0" locked="0" layoutInCell="1" allowOverlap="1" wp14:anchorId="7B0A344E" wp14:editId="5185840E">
                <wp:simplePos x="0" y="0"/>
                <wp:positionH relativeFrom="page">
                  <wp:posOffset>13335</wp:posOffset>
                </wp:positionH>
                <wp:positionV relativeFrom="paragraph">
                  <wp:posOffset>3377565</wp:posOffset>
                </wp:positionV>
                <wp:extent cx="7534275" cy="1767205"/>
                <wp:effectExtent l="0" t="0" r="9525" b="4445"/>
                <wp:wrapNone/>
                <wp:docPr id="3" name="Rectangle: Single Corner Snipped 3"/>
                <wp:cNvGraphicFramePr/>
                <a:graphic xmlns:a="http://schemas.openxmlformats.org/drawingml/2006/main">
                  <a:graphicData uri="http://schemas.microsoft.com/office/word/2010/wordprocessingShape">
                    <wps:wsp>
                      <wps:cNvSpPr/>
                      <wps:spPr>
                        <a:xfrm>
                          <a:off x="0" y="0"/>
                          <a:ext cx="7534275" cy="1767205"/>
                        </a:xfrm>
                        <a:prstGeom prst="snip1Rect">
                          <a:avLst/>
                        </a:prstGeom>
                        <a:solidFill>
                          <a:srgbClr val="00777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1F0A0D" id="Rectangle: Single Corner Snipped 3" o:spid="_x0000_s1026" style="position:absolute;margin-left:1.05pt;margin-top:265.95pt;width:593.25pt;height:139.1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34275,17672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" path="m,l7239735,r294540,294540l7534275,1767205,,1767205,,xe" fillcolor="#007770" stroked="f" strokeweight="1pt">
                <v:stroke joinstyle="miter"/>
                <v:path arrowok="t" o:connecttype="custom" o:connectlocs="0,0;7239735,0;7534275,294540;7534275,1767205;0,1767205;0,0" o:connectangles="0,0,0,0,0,0"/>
                <w10:wrap anchorx="page"/>
              </v:shape>
            </w:pict>
          </mc:Fallback>
        </mc:AlternateContent>
      </w:r>
      <w:r w:rsidR="00E33CD4">
        <w:rPr>
          <w:rFonts w:ascii="Arial" w:hAnsi="Arial" w:cs="Arial"/>
          <w:noProof/>
        </w:rPr>
        <mc:AlternateContent>
          <mc:Choice Requires="wps">
            <w:drawing>
              <wp:anchor distT="0" distB="0" distL="114300" distR="114300" simplePos="0" relativeHeight="251658241" behindDoc="0" locked="0" layoutInCell="1" allowOverlap="1" wp14:anchorId="0A27E056" wp14:editId="36D5EF27">
                <wp:simplePos x="0" y="0"/>
                <wp:positionH relativeFrom="page">
                  <wp:posOffset>0</wp:posOffset>
                </wp:positionH>
                <wp:positionV relativeFrom="paragraph">
                  <wp:posOffset>3571875</wp:posOffset>
                </wp:positionV>
                <wp:extent cx="7553325" cy="6172200"/>
                <wp:effectExtent l="0" t="0" r="28575" b="19050"/>
                <wp:wrapNone/>
                <wp:docPr id="6" name="Rectangle: Single Corner Snipped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53325" cy="6172200"/>
                        </a:xfrm>
                        <a:prstGeom prst="snip1Rect">
                          <a:avLst>
                            <a:gd name="adj" fmla="val 25202"/>
                          </a:avLst>
                        </a:prstGeom>
                        <a:solidFill>
                          <a:srgbClr val="0085CF"/>
                        </a:solidFill>
                        <a:ln w="12700">
                          <a:solidFill>
                            <a:srgbClr val="787878"/>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61CE67FD" id="Rectangle: Single Corner Snipped 6" o:spid="_x0000_s1026" style="position:absolute;margin-left:0;margin-top:281.25pt;width:594.75pt;height:486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53325,6172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" path="m,l5997807,,7553325,1555518r,4616682l,6172200,,xe" fillcolor="#0085cf" strokecolor="#787878" strokeweight="1pt">
                <v:stroke joinstyle="miter"/>
                <v:path arrowok="t" o:connecttype="custom" o:connectlocs="0,0;5997807,0;7553325,1555518;7553325,6172200;0,6172200;0,0" o:connectangles="0,0,0,0,0,0"/>
                <w10:wrap anchorx="page"/>
              </v:shape>
            </w:pict>
          </mc:Fallback>
        </mc:AlternateContent>
      </w:r>
      <w:r w:rsidR="00E33CD4">
        <w:br w:type="page"/>
      </w:r>
    </w:p>
    <w:p w14:paraId="44F42A9D" w14:textId="77777777" w:rsidR="00AB21EA" w:rsidRPr="008324FC" w:rsidRDefault="00AB21EA" w:rsidP="001B74C3">
      <w:pPr>
        <w:pStyle w:val="Heading1"/>
      </w:pPr>
      <w:bookmarkStart w:id="0" w:name="_Toc19528968"/>
      <w:bookmarkStart w:id="1" w:name="_Toc29972301"/>
      <w:bookmarkStart w:id="2" w:name="_Toc32229904"/>
      <w:bookmarkStart w:id="3" w:name="_Toc32821817"/>
      <w:bookmarkStart w:id="4" w:name="_Toc32821842"/>
      <w:bookmarkStart w:id="5" w:name="_Toc32823526"/>
      <w:bookmarkStart w:id="6" w:name="_Toc85634056"/>
      <w:bookmarkStart w:id="7" w:name="_Toc157506263"/>
      <w:bookmarkStart w:id="8" w:name="_Toc158643164"/>
      <w:bookmarkStart w:id="9" w:name="_Toc167355946"/>
      <w:bookmarkStart w:id="10" w:name="_Toc175042920"/>
      <w:r>
        <w:lastRenderedPageBreak/>
        <w:t>Contents</w:t>
      </w:r>
      <w:bookmarkEnd w:id="0"/>
      <w:bookmarkEnd w:id="1"/>
      <w:bookmarkEnd w:id="2"/>
      <w:bookmarkEnd w:id="3"/>
      <w:bookmarkEnd w:id="4"/>
      <w:bookmarkEnd w:id="5"/>
      <w:bookmarkEnd w:id="6"/>
      <w:bookmarkEnd w:id="7"/>
      <w:bookmarkEnd w:id="8"/>
      <w:bookmarkEnd w:id="9"/>
      <w:bookmarkEnd w:id="10"/>
    </w:p>
    <w:p w14:paraId="638FD8D3" w14:textId="4FA9C445" w:rsidR="001B74C3" w:rsidRPr="00CF58B2" w:rsidRDefault="006801E3">
      <w:pPr>
        <w:pStyle w:val="TOC1"/>
        <w:rPr>
          <w:rFonts w:eastAsiaTheme="minorEastAsia" w:cs="Tahoma"/>
          <w:b w:val="0"/>
          <w:bCs w:val="0"/>
          <w:szCs w:val="22"/>
          <w:lang w:eastAsia="en-GB"/>
        </w:rPr>
      </w:pPr>
      <w:r>
        <w:fldChar w:fldCharType="begin"/>
      </w:r>
      <w:r w:rsidR="00AB21EA">
        <w:instrText>TOC \o "1-2" \z \u \h</w:instrText>
      </w:r>
      <w:r>
        <w:fldChar w:fldCharType="separate"/>
      </w:r>
      <w:hyperlink w:anchor="_Toc175042920" w:history="1">
        <w:r w:rsidR="001B74C3" w:rsidRPr="00CF58B2">
          <w:rPr>
            <w:rStyle w:val="Hyperlink"/>
            <w:rFonts w:cs="Tahoma"/>
          </w:rPr>
          <w:t>Contents</w:t>
        </w:r>
        <w:r w:rsidR="001B74C3" w:rsidRPr="00CF58B2">
          <w:rPr>
            <w:rFonts w:cs="Tahoma"/>
            <w:webHidden/>
          </w:rPr>
          <w:tab/>
        </w:r>
        <w:r w:rsidR="001B74C3" w:rsidRPr="00CF58B2">
          <w:rPr>
            <w:rFonts w:cs="Tahoma"/>
            <w:webHidden/>
          </w:rPr>
          <w:fldChar w:fldCharType="begin"/>
        </w:r>
        <w:r w:rsidR="001B74C3" w:rsidRPr="00CF58B2">
          <w:rPr>
            <w:rFonts w:cs="Tahoma"/>
            <w:webHidden/>
          </w:rPr>
          <w:instrText xml:space="preserve"> PAGEREF _Toc175042920 \h </w:instrText>
        </w:r>
        <w:r w:rsidR="001B74C3" w:rsidRPr="00CF58B2">
          <w:rPr>
            <w:rFonts w:cs="Tahoma"/>
            <w:webHidden/>
          </w:rPr>
        </w:r>
        <w:r w:rsidR="001B74C3" w:rsidRPr="00CF58B2">
          <w:rPr>
            <w:rFonts w:cs="Tahoma"/>
            <w:webHidden/>
          </w:rPr>
          <w:fldChar w:fldCharType="separate"/>
        </w:r>
        <w:r w:rsidR="00CF58B2" w:rsidRPr="00CF58B2">
          <w:rPr>
            <w:rFonts w:cs="Tahoma"/>
            <w:webHidden/>
          </w:rPr>
          <w:t>2</w:t>
        </w:r>
        <w:r w:rsidR="001B74C3" w:rsidRPr="00CF58B2">
          <w:rPr>
            <w:rFonts w:cs="Tahoma"/>
            <w:webHidden/>
          </w:rPr>
          <w:fldChar w:fldCharType="end"/>
        </w:r>
      </w:hyperlink>
    </w:p>
    <w:p w14:paraId="207E0699" w14:textId="045B8BB2" w:rsidR="001B74C3" w:rsidRPr="00CF58B2" w:rsidRDefault="00000000">
      <w:pPr>
        <w:pStyle w:val="TOC1"/>
        <w:rPr>
          <w:rFonts w:eastAsiaTheme="minorEastAsia" w:cs="Tahoma"/>
          <w:b w:val="0"/>
          <w:bCs w:val="0"/>
          <w:szCs w:val="22"/>
          <w:lang w:eastAsia="en-GB"/>
        </w:rPr>
      </w:pPr>
      <w:hyperlink w:anchor="_Toc175042921" w:history="1">
        <w:r w:rsidR="001B74C3" w:rsidRPr="00CF58B2">
          <w:rPr>
            <w:rStyle w:val="Hyperlink"/>
            <w:rFonts w:cs="Tahoma"/>
          </w:rPr>
          <w:t>Foreword</w:t>
        </w:r>
        <w:r w:rsidR="001B74C3" w:rsidRPr="00CF58B2">
          <w:rPr>
            <w:rFonts w:cs="Tahoma"/>
            <w:webHidden/>
          </w:rPr>
          <w:tab/>
        </w:r>
        <w:r w:rsidR="001B74C3" w:rsidRPr="00CF58B2">
          <w:rPr>
            <w:rFonts w:cs="Tahoma"/>
            <w:webHidden/>
          </w:rPr>
          <w:fldChar w:fldCharType="begin"/>
        </w:r>
        <w:r w:rsidR="001B74C3" w:rsidRPr="00CF58B2">
          <w:rPr>
            <w:rFonts w:cs="Tahoma"/>
            <w:webHidden/>
          </w:rPr>
          <w:instrText xml:space="preserve"> PAGEREF _Toc175042921 \h </w:instrText>
        </w:r>
        <w:r w:rsidR="001B74C3" w:rsidRPr="00CF58B2">
          <w:rPr>
            <w:rFonts w:cs="Tahoma"/>
            <w:webHidden/>
          </w:rPr>
        </w:r>
        <w:r w:rsidR="001B74C3" w:rsidRPr="00CF58B2">
          <w:rPr>
            <w:rFonts w:cs="Tahoma"/>
            <w:webHidden/>
          </w:rPr>
          <w:fldChar w:fldCharType="separate"/>
        </w:r>
        <w:r w:rsidR="00CF58B2" w:rsidRPr="00CF58B2">
          <w:rPr>
            <w:rFonts w:cs="Tahoma"/>
            <w:webHidden/>
          </w:rPr>
          <w:t>3</w:t>
        </w:r>
        <w:r w:rsidR="001B74C3" w:rsidRPr="00CF58B2">
          <w:rPr>
            <w:rFonts w:cs="Tahoma"/>
            <w:webHidden/>
          </w:rPr>
          <w:fldChar w:fldCharType="end"/>
        </w:r>
      </w:hyperlink>
    </w:p>
    <w:p w14:paraId="1DCFDD4C" w14:textId="0644C395" w:rsidR="001B74C3" w:rsidRPr="00CF58B2" w:rsidRDefault="00000000">
      <w:pPr>
        <w:pStyle w:val="TOC1"/>
        <w:rPr>
          <w:rFonts w:eastAsiaTheme="minorEastAsia" w:cs="Tahoma"/>
          <w:b w:val="0"/>
          <w:bCs w:val="0"/>
          <w:szCs w:val="22"/>
          <w:lang w:eastAsia="en-GB"/>
        </w:rPr>
      </w:pPr>
      <w:hyperlink w:anchor="_Toc175042922" w:history="1">
        <w:r w:rsidR="001B74C3" w:rsidRPr="00CF58B2">
          <w:rPr>
            <w:rStyle w:val="Hyperlink"/>
            <w:rFonts w:cs="Tahoma"/>
          </w:rPr>
          <w:t>1. Background</w:t>
        </w:r>
        <w:r w:rsidR="001B74C3" w:rsidRPr="00CF58B2">
          <w:rPr>
            <w:rFonts w:cs="Tahoma"/>
            <w:webHidden/>
          </w:rPr>
          <w:tab/>
        </w:r>
        <w:r w:rsidR="001B74C3" w:rsidRPr="00CF58B2">
          <w:rPr>
            <w:rFonts w:cs="Tahoma"/>
            <w:webHidden/>
          </w:rPr>
          <w:fldChar w:fldCharType="begin"/>
        </w:r>
        <w:r w:rsidR="001B74C3" w:rsidRPr="00CF58B2">
          <w:rPr>
            <w:rFonts w:cs="Tahoma"/>
            <w:webHidden/>
          </w:rPr>
          <w:instrText xml:space="preserve"> PAGEREF _Toc175042922 \h </w:instrText>
        </w:r>
        <w:r w:rsidR="001B74C3" w:rsidRPr="00CF58B2">
          <w:rPr>
            <w:rFonts w:cs="Tahoma"/>
            <w:webHidden/>
          </w:rPr>
        </w:r>
        <w:r w:rsidR="001B74C3" w:rsidRPr="00CF58B2">
          <w:rPr>
            <w:rFonts w:cs="Tahoma"/>
            <w:webHidden/>
          </w:rPr>
          <w:fldChar w:fldCharType="separate"/>
        </w:r>
        <w:r w:rsidR="00CF58B2" w:rsidRPr="00CF58B2">
          <w:rPr>
            <w:rFonts w:cs="Tahoma"/>
            <w:webHidden/>
          </w:rPr>
          <w:t>4</w:t>
        </w:r>
        <w:r w:rsidR="001B74C3" w:rsidRPr="00CF58B2">
          <w:rPr>
            <w:rFonts w:cs="Tahoma"/>
            <w:webHidden/>
          </w:rPr>
          <w:fldChar w:fldCharType="end"/>
        </w:r>
      </w:hyperlink>
    </w:p>
    <w:p w14:paraId="4A696B8D" w14:textId="57BBE7E4" w:rsidR="001B74C3" w:rsidRPr="00CF58B2" w:rsidRDefault="00000000">
      <w:pPr>
        <w:pStyle w:val="TOC1"/>
        <w:rPr>
          <w:rFonts w:eastAsiaTheme="minorEastAsia" w:cs="Tahoma"/>
          <w:b w:val="0"/>
          <w:bCs w:val="0"/>
          <w:szCs w:val="22"/>
          <w:lang w:eastAsia="en-GB"/>
        </w:rPr>
      </w:pPr>
      <w:hyperlink w:anchor="_Toc175042923" w:history="1">
        <w:r w:rsidR="001B74C3" w:rsidRPr="00CF58B2">
          <w:rPr>
            <w:rStyle w:val="Hyperlink"/>
            <w:rFonts w:cs="Tahoma"/>
          </w:rPr>
          <w:t>2. Probation Reset explained</w:t>
        </w:r>
        <w:r w:rsidR="001B74C3" w:rsidRPr="00CF58B2">
          <w:rPr>
            <w:rFonts w:cs="Tahoma"/>
            <w:webHidden/>
          </w:rPr>
          <w:tab/>
        </w:r>
        <w:r w:rsidR="001B74C3" w:rsidRPr="00CF58B2">
          <w:rPr>
            <w:rFonts w:cs="Tahoma"/>
            <w:webHidden/>
          </w:rPr>
          <w:fldChar w:fldCharType="begin"/>
        </w:r>
        <w:r w:rsidR="001B74C3" w:rsidRPr="00CF58B2">
          <w:rPr>
            <w:rFonts w:cs="Tahoma"/>
            <w:webHidden/>
          </w:rPr>
          <w:instrText xml:space="preserve"> PAGEREF _Toc175042923 \h </w:instrText>
        </w:r>
        <w:r w:rsidR="001B74C3" w:rsidRPr="00CF58B2">
          <w:rPr>
            <w:rFonts w:cs="Tahoma"/>
            <w:webHidden/>
          </w:rPr>
        </w:r>
        <w:r w:rsidR="001B74C3" w:rsidRPr="00CF58B2">
          <w:rPr>
            <w:rFonts w:cs="Tahoma"/>
            <w:webHidden/>
          </w:rPr>
          <w:fldChar w:fldCharType="separate"/>
        </w:r>
        <w:r w:rsidR="00CF58B2" w:rsidRPr="00CF58B2">
          <w:rPr>
            <w:rFonts w:cs="Tahoma"/>
            <w:webHidden/>
          </w:rPr>
          <w:t>5</w:t>
        </w:r>
        <w:r w:rsidR="001B74C3" w:rsidRPr="00CF58B2">
          <w:rPr>
            <w:rFonts w:cs="Tahoma"/>
            <w:webHidden/>
          </w:rPr>
          <w:fldChar w:fldCharType="end"/>
        </w:r>
      </w:hyperlink>
    </w:p>
    <w:p w14:paraId="494FC9E0" w14:textId="6E671C71" w:rsidR="001B74C3" w:rsidRPr="00CF58B2" w:rsidRDefault="00000000">
      <w:pPr>
        <w:pStyle w:val="TOC1"/>
        <w:rPr>
          <w:rFonts w:eastAsiaTheme="minorEastAsia" w:cs="Tahoma"/>
          <w:b w:val="0"/>
          <w:bCs w:val="0"/>
          <w:szCs w:val="22"/>
          <w:lang w:eastAsia="en-GB"/>
        </w:rPr>
      </w:pPr>
      <w:hyperlink w:anchor="_Toc175042924" w:history="1">
        <w:r w:rsidR="001B74C3" w:rsidRPr="00CF58B2">
          <w:rPr>
            <w:rStyle w:val="Hyperlink"/>
            <w:rFonts w:cs="Tahoma"/>
          </w:rPr>
          <w:t>3. Guiding principles</w:t>
        </w:r>
        <w:r w:rsidR="001B74C3" w:rsidRPr="00CF58B2">
          <w:rPr>
            <w:rFonts w:cs="Tahoma"/>
            <w:webHidden/>
          </w:rPr>
          <w:tab/>
        </w:r>
        <w:r w:rsidR="001B74C3" w:rsidRPr="00CF58B2">
          <w:rPr>
            <w:rFonts w:cs="Tahoma"/>
            <w:webHidden/>
          </w:rPr>
          <w:fldChar w:fldCharType="begin"/>
        </w:r>
        <w:r w:rsidR="001B74C3" w:rsidRPr="00CF58B2">
          <w:rPr>
            <w:rFonts w:cs="Tahoma"/>
            <w:webHidden/>
          </w:rPr>
          <w:instrText xml:space="preserve"> PAGEREF _Toc175042924 \h </w:instrText>
        </w:r>
        <w:r w:rsidR="001B74C3" w:rsidRPr="00CF58B2">
          <w:rPr>
            <w:rFonts w:cs="Tahoma"/>
            <w:webHidden/>
          </w:rPr>
        </w:r>
        <w:r w:rsidR="001B74C3" w:rsidRPr="00CF58B2">
          <w:rPr>
            <w:rFonts w:cs="Tahoma"/>
            <w:webHidden/>
          </w:rPr>
          <w:fldChar w:fldCharType="separate"/>
        </w:r>
        <w:r w:rsidR="00CF58B2" w:rsidRPr="00CF58B2">
          <w:rPr>
            <w:rFonts w:cs="Tahoma"/>
            <w:webHidden/>
          </w:rPr>
          <w:t>6</w:t>
        </w:r>
        <w:r w:rsidR="001B74C3" w:rsidRPr="00CF58B2">
          <w:rPr>
            <w:rFonts w:cs="Tahoma"/>
            <w:webHidden/>
          </w:rPr>
          <w:fldChar w:fldCharType="end"/>
        </w:r>
      </w:hyperlink>
    </w:p>
    <w:p w14:paraId="1500856C" w14:textId="16094148" w:rsidR="001B74C3" w:rsidRPr="00CF58B2" w:rsidRDefault="00000000">
      <w:pPr>
        <w:pStyle w:val="TOC1"/>
        <w:rPr>
          <w:rFonts w:eastAsiaTheme="minorEastAsia" w:cs="Tahoma"/>
          <w:b w:val="0"/>
          <w:bCs w:val="0"/>
          <w:szCs w:val="22"/>
          <w:lang w:eastAsia="en-GB"/>
        </w:rPr>
      </w:pPr>
      <w:hyperlink w:anchor="_Toc175042925" w:history="1">
        <w:r w:rsidR="001B74C3" w:rsidRPr="00CF58B2">
          <w:rPr>
            <w:rStyle w:val="Hyperlink"/>
            <w:rFonts w:cs="Tahoma"/>
          </w:rPr>
          <w:t>4. Our proposed approach</w:t>
        </w:r>
        <w:r w:rsidR="001B74C3" w:rsidRPr="00CF58B2">
          <w:rPr>
            <w:rFonts w:cs="Tahoma"/>
            <w:webHidden/>
          </w:rPr>
          <w:tab/>
        </w:r>
        <w:r w:rsidR="001B74C3" w:rsidRPr="00CF58B2">
          <w:rPr>
            <w:rFonts w:cs="Tahoma"/>
            <w:webHidden/>
          </w:rPr>
          <w:fldChar w:fldCharType="begin"/>
        </w:r>
        <w:r w:rsidR="001B74C3" w:rsidRPr="00CF58B2">
          <w:rPr>
            <w:rFonts w:cs="Tahoma"/>
            <w:webHidden/>
          </w:rPr>
          <w:instrText xml:space="preserve"> PAGEREF _Toc175042925 \h </w:instrText>
        </w:r>
        <w:r w:rsidR="001B74C3" w:rsidRPr="00CF58B2">
          <w:rPr>
            <w:rFonts w:cs="Tahoma"/>
            <w:webHidden/>
          </w:rPr>
        </w:r>
        <w:r w:rsidR="001B74C3" w:rsidRPr="00CF58B2">
          <w:rPr>
            <w:rFonts w:cs="Tahoma"/>
            <w:webHidden/>
          </w:rPr>
          <w:fldChar w:fldCharType="separate"/>
        </w:r>
        <w:r w:rsidR="00CF58B2" w:rsidRPr="00CF58B2">
          <w:rPr>
            <w:rFonts w:cs="Tahoma"/>
            <w:webHidden/>
          </w:rPr>
          <w:t>6</w:t>
        </w:r>
        <w:r w:rsidR="001B74C3" w:rsidRPr="00CF58B2">
          <w:rPr>
            <w:rFonts w:cs="Tahoma"/>
            <w:webHidden/>
          </w:rPr>
          <w:fldChar w:fldCharType="end"/>
        </w:r>
      </w:hyperlink>
    </w:p>
    <w:p w14:paraId="500B3B0D" w14:textId="117C5F04" w:rsidR="001B74C3" w:rsidRPr="00CF58B2" w:rsidRDefault="00000000">
      <w:pPr>
        <w:pStyle w:val="TOC2"/>
        <w:tabs>
          <w:tab w:val="right" w:leader="dot" w:pos="9739"/>
        </w:tabs>
        <w:rPr>
          <w:rFonts w:ascii="Tahoma" w:eastAsiaTheme="minorEastAsia" w:hAnsi="Tahoma" w:cs="Tahoma"/>
          <w:noProof/>
          <w:lang w:eastAsia="en-GB"/>
        </w:rPr>
      </w:pPr>
      <w:hyperlink w:anchor="_Toc175042926" w:history="1">
        <w:r w:rsidR="001B74C3" w:rsidRPr="00CF58B2">
          <w:rPr>
            <w:rStyle w:val="Hyperlink"/>
            <w:rFonts w:ascii="Tahoma" w:hAnsi="Tahoma" w:cs="Tahoma"/>
            <w:b/>
            <w:noProof/>
          </w:rPr>
          <w:t>P 2.1 Assessment</w:t>
        </w:r>
        <w:r w:rsidR="001B74C3" w:rsidRPr="00CF58B2">
          <w:rPr>
            <w:rFonts w:ascii="Tahoma" w:hAnsi="Tahoma" w:cs="Tahoma"/>
            <w:noProof/>
            <w:webHidden/>
          </w:rPr>
          <w:tab/>
        </w:r>
        <w:r w:rsidR="001B74C3" w:rsidRPr="00CF58B2">
          <w:rPr>
            <w:rFonts w:ascii="Tahoma" w:hAnsi="Tahoma" w:cs="Tahoma"/>
            <w:noProof/>
            <w:webHidden/>
          </w:rPr>
          <w:fldChar w:fldCharType="begin"/>
        </w:r>
        <w:r w:rsidR="001B74C3" w:rsidRPr="00CF58B2">
          <w:rPr>
            <w:rFonts w:ascii="Tahoma" w:hAnsi="Tahoma" w:cs="Tahoma"/>
            <w:noProof/>
            <w:webHidden/>
          </w:rPr>
          <w:instrText xml:space="preserve"> PAGEREF _Toc175042926 \h </w:instrText>
        </w:r>
        <w:r w:rsidR="001B74C3" w:rsidRPr="00CF58B2">
          <w:rPr>
            <w:rFonts w:ascii="Tahoma" w:hAnsi="Tahoma" w:cs="Tahoma"/>
            <w:noProof/>
            <w:webHidden/>
          </w:rPr>
        </w:r>
        <w:r w:rsidR="001B74C3" w:rsidRPr="00CF58B2">
          <w:rPr>
            <w:rFonts w:ascii="Tahoma" w:hAnsi="Tahoma" w:cs="Tahoma"/>
            <w:noProof/>
            <w:webHidden/>
          </w:rPr>
          <w:fldChar w:fldCharType="separate"/>
        </w:r>
        <w:r w:rsidR="00CF58B2" w:rsidRPr="00CF58B2">
          <w:rPr>
            <w:rFonts w:ascii="Tahoma" w:hAnsi="Tahoma" w:cs="Tahoma"/>
            <w:noProof/>
            <w:webHidden/>
          </w:rPr>
          <w:t>8</w:t>
        </w:r>
        <w:r w:rsidR="001B74C3" w:rsidRPr="00CF58B2">
          <w:rPr>
            <w:rFonts w:ascii="Tahoma" w:hAnsi="Tahoma" w:cs="Tahoma"/>
            <w:noProof/>
            <w:webHidden/>
          </w:rPr>
          <w:fldChar w:fldCharType="end"/>
        </w:r>
      </w:hyperlink>
    </w:p>
    <w:p w14:paraId="59E5521D" w14:textId="588F12AE" w:rsidR="001B74C3" w:rsidRPr="00CF58B2" w:rsidRDefault="00000000">
      <w:pPr>
        <w:pStyle w:val="TOC2"/>
        <w:tabs>
          <w:tab w:val="right" w:leader="dot" w:pos="9739"/>
        </w:tabs>
        <w:rPr>
          <w:rFonts w:ascii="Tahoma" w:eastAsiaTheme="minorEastAsia" w:hAnsi="Tahoma" w:cs="Tahoma"/>
          <w:noProof/>
          <w:lang w:eastAsia="en-GB"/>
        </w:rPr>
      </w:pPr>
      <w:hyperlink w:anchor="_Toc175042927" w:history="1">
        <w:r w:rsidR="001B74C3" w:rsidRPr="00CF58B2">
          <w:rPr>
            <w:rStyle w:val="Hyperlink"/>
            <w:rFonts w:ascii="Tahoma" w:hAnsi="Tahoma" w:cs="Tahoma"/>
            <w:b/>
            <w:noProof/>
          </w:rPr>
          <w:t>P 2.2 Planning</w:t>
        </w:r>
        <w:r w:rsidR="001B74C3" w:rsidRPr="00CF58B2">
          <w:rPr>
            <w:rFonts w:ascii="Tahoma" w:hAnsi="Tahoma" w:cs="Tahoma"/>
            <w:noProof/>
            <w:webHidden/>
          </w:rPr>
          <w:tab/>
        </w:r>
        <w:r w:rsidR="001B74C3" w:rsidRPr="00CF58B2">
          <w:rPr>
            <w:rFonts w:ascii="Tahoma" w:hAnsi="Tahoma" w:cs="Tahoma"/>
            <w:noProof/>
            <w:webHidden/>
          </w:rPr>
          <w:fldChar w:fldCharType="begin"/>
        </w:r>
        <w:r w:rsidR="001B74C3" w:rsidRPr="00CF58B2">
          <w:rPr>
            <w:rFonts w:ascii="Tahoma" w:hAnsi="Tahoma" w:cs="Tahoma"/>
            <w:noProof/>
            <w:webHidden/>
          </w:rPr>
          <w:instrText xml:space="preserve"> PAGEREF _Toc175042927 \h </w:instrText>
        </w:r>
        <w:r w:rsidR="001B74C3" w:rsidRPr="00CF58B2">
          <w:rPr>
            <w:rFonts w:ascii="Tahoma" w:hAnsi="Tahoma" w:cs="Tahoma"/>
            <w:noProof/>
            <w:webHidden/>
          </w:rPr>
        </w:r>
        <w:r w:rsidR="001B74C3" w:rsidRPr="00CF58B2">
          <w:rPr>
            <w:rFonts w:ascii="Tahoma" w:hAnsi="Tahoma" w:cs="Tahoma"/>
            <w:noProof/>
            <w:webHidden/>
          </w:rPr>
          <w:fldChar w:fldCharType="separate"/>
        </w:r>
        <w:r w:rsidR="00CF58B2" w:rsidRPr="00CF58B2">
          <w:rPr>
            <w:rFonts w:ascii="Tahoma" w:hAnsi="Tahoma" w:cs="Tahoma"/>
            <w:noProof/>
            <w:webHidden/>
          </w:rPr>
          <w:t>10</w:t>
        </w:r>
        <w:r w:rsidR="001B74C3" w:rsidRPr="00CF58B2">
          <w:rPr>
            <w:rFonts w:ascii="Tahoma" w:hAnsi="Tahoma" w:cs="Tahoma"/>
            <w:noProof/>
            <w:webHidden/>
          </w:rPr>
          <w:fldChar w:fldCharType="end"/>
        </w:r>
      </w:hyperlink>
    </w:p>
    <w:p w14:paraId="4D8C0E0F" w14:textId="5810E799" w:rsidR="001B74C3" w:rsidRPr="00CF58B2" w:rsidRDefault="00000000">
      <w:pPr>
        <w:pStyle w:val="TOC2"/>
        <w:tabs>
          <w:tab w:val="right" w:leader="dot" w:pos="9739"/>
        </w:tabs>
        <w:rPr>
          <w:rFonts w:ascii="Tahoma" w:eastAsiaTheme="minorEastAsia" w:hAnsi="Tahoma" w:cs="Tahoma"/>
          <w:noProof/>
          <w:lang w:eastAsia="en-GB"/>
        </w:rPr>
      </w:pPr>
      <w:hyperlink w:anchor="_Toc175042928" w:history="1">
        <w:r w:rsidR="001B74C3" w:rsidRPr="00CF58B2">
          <w:rPr>
            <w:rStyle w:val="Hyperlink"/>
            <w:rFonts w:ascii="Tahoma" w:hAnsi="Tahoma" w:cs="Tahoma"/>
            <w:b/>
            <w:noProof/>
          </w:rPr>
          <w:t>P 2.3 Implementation and delivery</w:t>
        </w:r>
        <w:r w:rsidR="001B74C3" w:rsidRPr="00CF58B2">
          <w:rPr>
            <w:rFonts w:ascii="Tahoma" w:hAnsi="Tahoma" w:cs="Tahoma"/>
            <w:noProof/>
            <w:webHidden/>
          </w:rPr>
          <w:tab/>
        </w:r>
        <w:r w:rsidR="001B74C3" w:rsidRPr="00CF58B2">
          <w:rPr>
            <w:rFonts w:ascii="Tahoma" w:hAnsi="Tahoma" w:cs="Tahoma"/>
            <w:noProof/>
            <w:webHidden/>
          </w:rPr>
          <w:fldChar w:fldCharType="begin"/>
        </w:r>
        <w:r w:rsidR="001B74C3" w:rsidRPr="00CF58B2">
          <w:rPr>
            <w:rFonts w:ascii="Tahoma" w:hAnsi="Tahoma" w:cs="Tahoma"/>
            <w:noProof/>
            <w:webHidden/>
          </w:rPr>
          <w:instrText xml:space="preserve"> PAGEREF _Toc175042928 \h </w:instrText>
        </w:r>
        <w:r w:rsidR="001B74C3" w:rsidRPr="00CF58B2">
          <w:rPr>
            <w:rFonts w:ascii="Tahoma" w:hAnsi="Tahoma" w:cs="Tahoma"/>
            <w:noProof/>
            <w:webHidden/>
          </w:rPr>
        </w:r>
        <w:r w:rsidR="001B74C3" w:rsidRPr="00CF58B2">
          <w:rPr>
            <w:rFonts w:ascii="Tahoma" w:hAnsi="Tahoma" w:cs="Tahoma"/>
            <w:noProof/>
            <w:webHidden/>
          </w:rPr>
          <w:fldChar w:fldCharType="separate"/>
        </w:r>
        <w:r w:rsidR="00CF58B2" w:rsidRPr="00CF58B2">
          <w:rPr>
            <w:rFonts w:ascii="Tahoma" w:hAnsi="Tahoma" w:cs="Tahoma"/>
            <w:noProof/>
            <w:webHidden/>
          </w:rPr>
          <w:t>12</w:t>
        </w:r>
        <w:r w:rsidR="001B74C3" w:rsidRPr="00CF58B2">
          <w:rPr>
            <w:rFonts w:ascii="Tahoma" w:hAnsi="Tahoma" w:cs="Tahoma"/>
            <w:noProof/>
            <w:webHidden/>
          </w:rPr>
          <w:fldChar w:fldCharType="end"/>
        </w:r>
      </w:hyperlink>
    </w:p>
    <w:p w14:paraId="11042207" w14:textId="40BE5C2A" w:rsidR="001B74C3" w:rsidRPr="00CF58B2" w:rsidRDefault="00000000">
      <w:pPr>
        <w:pStyle w:val="TOC2"/>
        <w:tabs>
          <w:tab w:val="right" w:leader="dot" w:pos="9739"/>
        </w:tabs>
        <w:rPr>
          <w:rFonts w:ascii="Tahoma" w:eastAsiaTheme="minorEastAsia" w:hAnsi="Tahoma" w:cs="Tahoma"/>
          <w:noProof/>
          <w:lang w:eastAsia="en-GB"/>
        </w:rPr>
      </w:pPr>
      <w:hyperlink w:anchor="_Toc175042929" w:history="1">
        <w:r w:rsidR="001B74C3" w:rsidRPr="00CF58B2">
          <w:rPr>
            <w:rStyle w:val="Hyperlink"/>
            <w:rFonts w:ascii="Tahoma" w:hAnsi="Tahoma" w:cs="Tahoma"/>
            <w:b/>
            <w:noProof/>
          </w:rPr>
          <w:t>P 2.4 Reviewing</w:t>
        </w:r>
        <w:r w:rsidR="001B74C3" w:rsidRPr="00CF58B2">
          <w:rPr>
            <w:rFonts w:ascii="Tahoma" w:hAnsi="Tahoma" w:cs="Tahoma"/>
            <w:noProof/>
            <w:webHidden/>
          </w:rPr>
          <w:tab/>
        </w:r>
        <w:r w:rsidR="001B74C3" w:rsidRPr="00CF58B2">
          <w:rPr>
            <w:rFonts w:ascii="Tahoma" w:hAnsi="Tahoma" w:cs="Tahoma"/>
            <w:noProof/>
            <w:webHidden/>
          </w:rPr>
          <w:fldChar w:fldCharType="begin"/>
        </w:r>
        <w:r w:rsidR="001B74C3" w:rsidRPr="00CF58B2">
          <w:rPr>
            <w:rFonts w:ascii="Tahoma" w:hAnsi="Tahoma" w:cs="Tahoma"/>
            <w:noProof/>
            <w:webHidden/>
          </w:rPr>
          <w:instrText xml:space="preserve"> PAGEREF _Toc175042929 \h </w:instrText>
        </w:r>
        <w:r w:rsidR="001B74C3" w:rsidRPr="00CF58B2">
          <w:rPr>
            <w:rFonts w:ascii="Tahoma" w:hAnsi="Tahoma" w:cs="Tahoma"/>
            <w:noProof/>
            <w:webHidden/>
          </w:rPr>
        </w:r>
        <w:r w:rsidR="001B74C3" w:rsidRPr="00CF58B2">
          <w:rPr>
            <w:rFonts w:ascii="Tahoma" w:hAnsi="Tahoma" w:cs="Tahoma"/>
            <w:noProof/>
            <w:webHidden/>
          </w:rPr>
          <w:fldChar w:fldCharType="separate"/>
        </w:r>
        <w:r w:rsidR="00CF58B2" w:rsidRPr="00CF58B2">
          <w:rPr>
            <w:rFonts w:ascii="Tahoma" w:hAnsi="Tahoma" w:cs="Tahoma"/>
            <w:noProof/>
            <w:webHidden/>
          </w:rPr>
          <w:t>14</w:t>
        </w:r>
        <w:r w:rsidR="001B74C3" w:rsidRPr="00CF58B2">
          <w:rPr>
            <w:rFonts w:ascii="Tahoma" w:hAnsi="Tahoma" w:cs="Tahoma"/>
            <w:noProof/>
            <w:webHidden/>
          </w:rPr>
          <w:fldChar w:fldCharType="end"/>
        </w:r>
      </w:hyperlink>
    </w:p>
    <w:p w14:paraId="669A3271" w14:textId="4A69CED3" w:rsidR="001B74C3" w:rsidRPr="00CF58B2" w:rsidRDefault="00000000">
      <w:pPr>
        <w:pStyle w:val="TOC1"/>
        <w:rPr>
          <w:rFonts w:eastAsiaTheme="minorEastAsia" w:cs="Tahoma"/>
          <w:b w:val="0"/>
          <w:bCs w:val="0"/>
          <w:szCs w:val="22"/>
          <w:lang w:eastAsia="en-GB"/>
        </w:rPr>
      </w:pPr>
      <w:hyperlink w:anchor="_Toc175042930" w:history="1">
        <w:r w:rsidR="001B74C3" w:rsidRPr="00CF58B2">
          <w:rPr>
            <w:rStyle w:val="Hyperlink"/>
            <w:rFonts w:cs="Tahoma"/>
          </w:rPr>
          <w:t>5. Timing</w:t>
        </w:r>
        <w:r w:rsidR="001B74C3" w:rsidRPr="00CF58B2">
          <w:rPr>
            <w:rFonts w:cs="Tahoma"/>
            <w:webHidden/>
          </w:rPr>
          <w:tab/>
        </w:r>
        <w:r w:rsidR="001B74C3" w:rsidRPr="00CF58B2">
          <w:rPr>
            <w:rFonts w:cs="Tahoma"/>
            <w:webHidden/>
          </w:rPr>
          <w:fldChar w:fldCharType="begin"/>
        </w:r>
        <w:r w:rsidR="001B74C3" w:rsidRPr="00CF58B2">
          <w:rPr>
            <w:rFonts w:cs="Tahoma"/>
            <w:webHidden/>
          </w:rPr>
          <w:instrText xml:space="preserve"> PAGEREF _Toc175042930 \h </w:instrText>
        </w:r>
        <w:r w:rsidR="001B74C3" w:rsidRPr="00CF58B2">
          <w:rPr>
            <w:rFonts w:cs="Tahoma"/>
            <w:webHidden/>
          </w:rPr>
        </w:r>
        <w:r w:rsidR="001B74C3" w:rsidRPr="00CF58B2">
          <w:rPr>
            <w:rFonts w:cs="Tahoma"/>
            <w:webHidden/>
          </w:rPr>
          <w:fldChar w:fldCharType="separate"/>
        </w:r>
        <w:r w:rsidR="00CF58B2" w:rsidRPr="00CF58B2">
          <w:rPr>
            <w:rFonts w:cs="Tahoma"/>
            <w:webHidden/>
          </w:rPr>
          <w:t>16</w:t>
        </w:r>
        <w:r w:rsidR="001B74C3" w:rsidRPr="00CF58B2">
          <w:rPr>
            <w:rFonts w:cs="Tahoma"/>
            <w:webHidden/>
          </w:rPr>
          <w:fldChar w:fldCharType="end"/>
        </w:r>
      </w:hyperlink>
    </w:p>
    <w:p w14:paraId="448E1954" w14:textId="51373E53" w:rsidR="001B74C3" w:rsidRPr="00CF58B2" w:rsidRDefault="00000000">
      <w:pPr>
        <w:pStyle w:val="TOC1"/>
        <w:rPr>
          <w:rFonts w:eastAsiaTheme="minorEastAsia" w:cs="Tahoma"/>
          <w:b w:val="0"/>
          <w:bCs w:val="0"/>
          <w:szCs w:val="22"/>
          <w:lang w:eastAsia="en-GB"/>
        </w:rPr>
      </w:pPr>
      <w:hyperlink w:anchor="_Toc175042931" w:history="1">
        <w:r w:rsidR="001B74C3" w:rsidRPr="00CF58B2">
          <w:rPr>
            <w:rStyle w:val="Hyperlink"/>
            <w:rFonts w:cs="Tahoma"/>
          </w:rPr>
          <w:t>6. Impact assessment</w:t>
        </w:r>
        <w:r w:rsidR="001B74C3" w:rsidRPr="00CF58B2">
          <w:rPr>
            <w:rFonts w:cs="Tahoma"/>
            <w:webHidden/>
          </w:rPr>
          <w:tab/>
        </w:r>
        <w:r w:rsidR="001B74C3" w:rsidRPr="00CF58B2">
          <w:rPr>
            <w:rFonts w:cs="Tahoma"/>
            <w:webHidden/>
          </w:rPr>
          <w:fldChar w:fldCharType="begin"/>
        </w:r>
        <w:r w:rsidR="001B74C3" w:rsidRPr="00CF58B2">
          <w:rPr>
            <w:rFonts w:cs="Tahoma"/>
            <w:webHidden/>
          </w:rPr>
          <w:instrText xml:space="preserve"> PAGEREF _Toc175042931 \h </w:instrText>
        </w:r>
        <w:r w:rsidR="001B74C3" w:rsidRPr="00CF58B2">
          <w:rPr>
            <w:rFonts w:cs="Tahoma"/>
            <w:webHidden/>
          </w:rPr>
        </w:r>
        <w:r w:rsidR="001B74C3" w:rsidRPr="00CF58B2">
          <w:rPr>
            <w:rFonts w:cs="Tahoma"/>
            <w:webHidden/>
          </w:rPr>
          <w:fldChar w:fldCharType="separate"/>
        </w:r>
        <w:r w:rsidR="00CF58B2" w:rsidRPr="00CF58B2">
          <w:rPr>
            <w:rFonts w:cs="Tahoma"/>
            <w:webHidden/>
          </w:rPr>
          <w:t>16</w:t>
        </w:r>
        <w:r w:rsidR="001B74C3" w:rsidRPr="00CF58B2">
          <w:rPr>
            <w:rFonts w:cs="Tahoma"/>
            <w:webHidden/>
          </w:rPr>
          <w:fldChar w:fldCharType="end"/>
        </w:r>
      </w:hyperlink>
    </w:p>
    <w:p w14:paraId="1A6E8429" w14:textId="01EE2581" w:rsidR="001B74C3" w:rsidRPr="00CF58B2" w:rsidRDefault="00000000">
      <w:pPr>
        <w:pStyle w:val="TOC2"/>
        <w:tabs>
          <w:tab w:val="right" w:leader="dot" w:pos="9739"/>
        </w:tabs>
        <w:rPr>
          <w:rFonts w:ascii="Tahoma" w:eastAsiaTheme="minorEastAsia" w:hAnsi="Tahoma" w:cs="Tahoma"/>
          <w:noProof/>
          <w:lang w:eastAsia="en-GB"/>
        </w:rPr>
      </w:pPr>
      <w:hyperlink w:anchor="_Toc175042932" w:history="1">
        <w:r w:rsidR="001B74C3" w:rsidRPr="00CF58B2">
          <w:rPr>
            <w:rStyle w:val="Hyperlink"/>
            <w:rFonts w:ascii="Tahoma" w:hAnsi="Tahoma" w:cs="Tahoma"/>
            <w:noProof/>
          </w:rPr>
          <w:t>Regulatory</w:t>
        </w:r>
        <w:r w:rsidR="001B74C3" w:rsidRPr="00CF58B2">
          <w:rPr>
            <w:rFonts w:ascii="Tahoma" w:hAnsi="Tahoma" w:cs="Tahoma"/>
            <w:noProof/>
            <w:webHidden/>
          </w:rPr>
          <w:tab/>
        </w:r>
        <w:r w:rsidR="001B74C3" w:rsidRPr="00CF58B2">
          <w:rPr>
            <w:rFonts w:ascii="Tahoma" w:hAnsi="Tahoma" w:cs="Tahoma"/>
            <w:noProof/>
            <w:webHidden/>
          </w:rPr>
          <w:fldChar w:fldCharType="begin"/>
        </w:r>
        <w:r w:rsidR="001B74C3" w:rsidRPr="00CF58B2">
          <w:rPr>
            <w:rFonts w:ascii="Tahoma" w:hAnsi="Tahoma" w:cs="Tahoma"/>
            <w:noProof/>
            <w:webHidden/>
          </w:rPr>
          <w:instrText xml:space="preserve"> PAGEREF _Toc175042932 \h </w:instrText>
        </w:r>
        <w:r w:rsidR="001B74C3" w:rsidRPr="00CF58B2">
          <w:rPr>
            <w:rFonts w:ascii="Tahoma" w:hAnsi="Tahoma" w:cs="Tahoma"/>
            <w:noProof/>
            <w:webHidden/>
          </w:rPr>
        </w:r>
        <w:r w:rsidR="001B74C3" w:rsidRPr="00CF58B2">
          <w:rPr>
            <w:rFonts w:ascii="Tahoma" w:hAnsi="Tahoma" w:cs="Tahoma"/>
            <w:noProof/>
            <w:webHidden/>
          </w:rPr>
          <w:fldChar w:fldCharType="separate"/>
        </w:r>
        <w:r w:rsidR="00CF58B2" w:rsidRPr="00CF58B2">
          <w:rPr>
            <w:rFonts w:ascii="Tahoma" w:hAnsi="Tahoma" w:cs="Tahoma"/>
            <w:noProof/>
            <w:webHidden/>
          </w:rPr>
          <w:t>16</w:t>
        </w:r>
        <w:r w:rsidR="001B74C3" w:rsidRPr="00CF58B2">
          <w:rPr>
            <w:rFonts w:ascii="Tahoma" w:hAnsi="Tahoma" w:cs="Tahoma"/>
            <w:noProof/>
            <w:webHidden/>
          </w:rPr>
          <w:fldChar w:fldCharType="end"/>
        </w:r>
      </w:hyperlink>
    </w:p>
    <w:p w14:paraId="1CD0C7CD" w14:textId="25B7A19C" w:rsidR="001B74C3" w:rsidRPr="00CF58B2" w:rsidRDefault="00000000">
      <w:pPr>
        <w:pStyle w:val="TOC2"/>
        <w:tabs>
          <w:tab w:val="right" w:leader="dot" w:pos="9739"/>
        </w:tabs>
        <w:rPr>
          <w:rFonts w:ascii="Tahoma" w:eastAsiaTheme="minorEastAsia" w:hAnsi="Tahoma" w:cs="Tahoma"/>
          <w:noProof/>
          <w:lang w:eastAsia="en-GB"/>
        </w:rPr>
      </w:pPr>
      <w:hyperlink w:anchor="_Toc175042933" w:history="1">
        <w:r w:rsidR="001B74C3" w:rsidRPr="00CF58B2">
          <w:rPr>
            <w:rStyle w:val="Hyperlink"/>
            <w:rFonts w:ascii="Tahoma" w:hAnsi="Tahoma" w:cs="Tahoma"/>
            <w:noProof/>
          </w:rPr>
          <w:t>Equalities</w:t>
        </w:r>
        <w:r w:rsidR="001B74C3" w:rsidRPr="00CF58B2">
          <w:rPr>
            <w:rFonts w:ascii="Tahoma" w:hAnsi="Tahoma" w:cs="Tahoma"/>
            <w:noProof/>
            <w:webHidden/>
          </w:rPr>
          <w:tab/>
        </w:r>
        <w:r w:rsidR="001B74C3" w:rsidRPr="00CF58B2">
          <w:rPr>
            <w:rFonts w:ascii="Tahoma" w:hAnsi="Tahoma" w:cs="Tahoma"/>
            <w:noProof/>
            <w:webHidden/>
          </w:rPr>
          <w:fldChar w:fldCharType="begin"/>
        </w:r>
        <w:r w:rsidR="001B74C3" w:rsidRPr="00CF58B2">
          <w:rPr>
            <w:rFonts w:ascii="Tahoma" w:hAnsi="Tahoma" w:cs="Tahoma"/>
            <w:noProof/>
            <w:webHidden/>
          </w:rPr>
          <w:instrText xml:space="preserve"> PAGEREF _Toc175042933 \h </w:instrText>
        </w:r>
        <w:r w:rsidR="001B74C3" w:rsidRPr="00CF58B2">
          <w:rPr>
            <w:rFonts w:ascii="Tahoma" w:hAnsi="Tahoma" w:cs="Tahoma"/>
            <w:noProof/>
            <w:webHidden/>
          </w:rPr>
        </w:r>
        <w:r w:rsidR="001B74C3" w:rsidRPr="00CF58B2">
          <w:rPr>
            <w:rFonts w:ascii="Tahoma" w:hAnsi="Tahoma" w:cs="Tahoma"/>
            <w:noProof/>
            <w:webHidden/>
          </w:rPr>
          <w:fldChar w:fldCharType="separate"/>
        </w:r>
        <w:r w:rsidR="00CF58B2" w:rsidRPr="00CF58B2">
          <w:rPr>
            <w:rFonts w:ascii="Tahoma" w:hAnsi="Tahoma" w:cs="Tahoma"/>
            <w:noProof/>
            <w:webHidden/>
          </w:rPr>
          <w:t>16</w:t>
        </w:r>
        <w:r w:rsidR="001B74C3" w:rsidRPr="00CF58B2">
          <w:rPr>
            <w:rFonts w:ascii="Tahoma" w:hAnsi="Tahoma" w:cs="Tahoma"/>
            <w:noProof/>
            <w:webHidden/>
          </w:rPr>
          <w:fldChar w:fldCharType="end"/>
        </w:r>
      </w:hyperlink>
    </w:p>
    <w:p w14:paraId="108DD213" w14:textId="25D60F6D" w:rsidR="001B74C3" w:rsidRPr="00CF58B2" w:rsidRDefault="00000000">
      <w:pPr>
        <w:pStyle w:val="TOC1"/>
        <w:rPr>
          <w:rFonts w:eastAsiaTheme="minorEastAsia" w:cs="Tahoma"/>
          <w:b w:val="0"/>
          <w:bCs w:val="0"/>
          <w:szCs w:val="22"/>
          <w:lang w:eastAsia="en-GB"/>
        </w:rPr>
      </w:pPr>
      <w:hyperlink w:anchor="_Toc175042934" w:history="1">
        <w:r w:rsidR="001B74C3" w:rsidRPr="00CF58B2">
          <w:rPr>
            <w:rStyle w:val="Hyperlink"/>
            <w:rFonts w:cs="Tahoma"/>
          </w:rPr>
          <w:t>7. Next steps</w:t>
        </w:r>
        <w:r w:rsidR="001B74C3" w:rsidRPr="00CF58B2">
          <w:rPr>
            <w:rFonts w:cs="Tahoma"/>
            <w:webHidden/>
          </w:rPr>
          <w:tab/>
        </w:r>
        <w:r w:rsidR="001B74C3" w:rsidRPr="00CF58B2">
          <w:rPr>
            <w:rFonts w:cs="Tahoma"/>
            <w:webHidden/>
          </w:rPr>
          <w:fldChar w:fldCharType="begin"/>
        </w:r>
        <w:r w:rsidR="001B74C3" w:rsidRPr="00CF58B2">
          <w:rPr>
            <w:rFonts w:cs="Tahoma"/>
            <w:webHidden/>
          </w:rPr>
          <w:instrText xml:space="preserve"> PAGEREF _Toc175042934 \h </w:instrText>
        </w:r>
        <w:r w:rsidR="001B74C3" w:rsidRPr="00CF58B2">
          <w:rPr>
            <w:rFonts w:cs="Tahoma"/>
            <w:webHidden/>
          </w:rPr>
        </w:r>
        <w:r w:rsidR="001B74C3" w:rsidRPr="00CF58B2">
          <w:rPr>
            <w:rFonts w:cs="Tahoma"/>
            <w:webHidden/>
          </w:rPr>
          <w:fldChar w:fldCharType="separate"/>
        </w:r>
        <w:r w:rsidR="00CF58B2" w:rsidRPr="00CF58B2">
          <w:rPr>
            <w:rFonts w:cs="Tahoma"/>
            <w:webHidden/>
          </w:rPr>
          <w:t>16</w:t>
        </w:r>
        <w:r w:rsidR="001B74C3" w:rsidRPr="00CF58B2">
          <w:rPr>
            <w:rFonts w:cs="Tahoma"/>
            <w:webHidden/>
          </w:rPr>
          <w:fldChar w:fldCharType="end"/>
        </w:r>
      </w:hyperlink>
    </w:p>
    <w:p w14:paraId="2BC0EB23" w14:textId="38945756" w:rsidR="001B74C3" w:rsidRPr="00CF58B2" w:rsidRDefault="00000000">
      <w:pPr>
        <w:pStyle w:val="TOC1"/>
        <w:rPr>
          <w:rFonts w:eastAsiaTheme="minorEastAsia" w:cs="Tahoma"/>
          <w:b w:val="0"/>
          <w:bCs w:val="0"/>
          <w:szCs w:val="22"/>
          <w:lang w:eastAsia="en-GB"/>
        </w:rPr>
      </w:pPr>
      <w:hyperlink w:anchor="_Toc175042935" w:history="1">
        <w:r w:rsidR="001B74C3" w:rsidRPr="00CF58B2">
          <w:rPr>
            <w:rStyle w:val="Hyperlink"/>
            <w:rFonts w:cs="Tahoma"/>
          </w:rPr>
          <w:t>8. How to respond</w:t>
        </w:r>
        <w:r w:rsidR="001B74C3" w:rsidRPr="00CF58B2">
          <w:rPr>
            <w:rFonts w:cs="Tahoma"/>
            <w:webHidden/>
          </w:rPr>
          <w:tab/>
        </w:r>
        <w:r w:rsidR="001B74C3" w:rsidRPr="00CF58B2">
          <w:rPr>
            <w:rFonts w:cs="Tahoma"/>
            <w:webHidden/>
          </w:rPr>
          <w:fldChar w:fldCharType="begin"/>
        </w:r>
        <w:r w:rsidR="001B74C3" w:rsidRPr="00CF58B2">
          <w:rPr>
            <w:rFonts w:cs="Tahoma"/>
            <w:webHidden/>
          </w:rPr>
          <w:instrText xml:space="preserve"> PAGEREF _Toc175042935 \h </w:instrText>
        </w:r>
        <w:r w:rsidR="001B74C3" w:rsidRPr="00CF58B2">
          <w:rPr>
            <w:rFonts w:cs="Tahoma"/>
            <w:webHidden/>
          </w:rPr>
        </w:r>
        <w:r w:rsidR="001B74C3" w:rsidRPr="00CF58B2">
          <w:rPr>
            <w:rFonts w:cs="Tahoma"/>
            <w:webHidden/>
          </w:rPr>
          <w:fldChar w:fldCharType="separate"/>
        </w:r>
        <w:r w:rsidR="00CF58B2" w:rsidRPr="00CF58B2">
          <w:rPr>
            <w:rFonts w:cs="Tahoma"/>
            <w:webHidden/>
          </w:rPr>
          <w:t>16</w:t>
        </w:r>
        <w:r w:rsidR="001B74C3" w:rsidRPr="00CF58B2">
          <w:rPr>
            <w:rFonts w:cs="Tahoma"/>
            <w:webHidden/>
          </w:rPr>
          <w:fldChar w:fldCharType="end"/>
        </w:r>
      </w:hyperlink>
    </w:p>
    <w:p w14:paraId="23095517" w14:textId="1C0EB320" w:rsidR="001B74C3" w:rsidRPr="00CF58B2" w:rsidRDefault="00000000">
      <w:pPr>
        <w:pStyle w:val="TOC2"/>
        <w:tabs>
          <w:tab w:val="right" w:leader="dot" w:pos="9739"/>
        </w:tabs>
        <w:rPr>
          <w:rFonts w:ascii="Tahoma" w:eastAsiaTheme="minorEastAsia" w:hAnsi="Tahoma" w:cs="Tahoma"/>
          <w:noProof/>
          <w:lang w:eastAsia="en-GB"/>
        </w:rPr>
      </w:pPr>
      <w:hyperlink w:anchor="_Toc175042936" w:history="1">
        <w:r w:rsidR="001B74C3" w:rsidRPr="00CF58B2">
          <w:rPr>
            <w:rStyle w:val="Hyperlink"/>
            <w:rFonts w:ascii="Tahoma" w:hAnsi="Tahoma" w:cs="Tahoma"/>
            <w:noProof/>
          </w:rPr>
          <w:t>Confidentiality statement</w:t>
        </w:r>
        <w:r w:rsidR="001B74C3" w:rsidRPr="00CF58B2">
          <w:rPr>
            <w:rFonts w:ascii="Tahoma" w:hAnsi="Tahoma" w:cs="Tahoma"/>
            <w:noProof/>
            <w:webHidden/>
          </w:rPr>
          <w:tab/>
        </w:r>
        <w:r w:rsidR="001B74C3" w:rsidRPr="00CF58B2">
          <w:rPr>
            <w:rFonts w:ascii="Tahoma" w:hAnsi="Tahoma" w:cs="Tahoma"/>
            <w:noProof/>
            <w:webHidden/>
          </w:rPr>
          <w:fldChar w:fldCharType="begin"/>
        </w:r>
        <w:r w:rsidR="001B74C3" w:rsidRPr="00CF58B2">
          <w:rPr>
            <w:rFonts w:ascii="Tahoma" w:hAnsi="Tahoma" w:cs="Tahoma"/>
            <w:noProof/>
            <w:webHidden/>
          </w:rPr>
          <w:instrText xml:space="preserve"> PAGEREF _Toc175042936 \h </w:instrText>
        </w:r>
        <w:r w:rsidR="001B74C3" w:rsidRPr="00CF58B2">
          <w:rPr>
            <w:rFonts w:ascii="Tahoma" w:hAnsi="Tahoma" w:cs="Tahoma"/>
            <w:noProof/>
            <w:webHidden/>
          </w:rPr>
        </w:r>
        <w:r w:rsidR="001B74C3" w:rsidRPr="00CF58B2">
          <w:rPr>
            <w:rFonts w:ascii="Tahoma" w:hAnsi="Tahoma" w:cs="Tahoma"/>
            <w:noProof/>
            <w:webHidden/>
          </w:rPr>
          <w:fldChar w:fldCharType="separate"/>
        </w:r>
        <w:r w:rsidR="00CF58B2" w:rsidRPr="00CF58B2">
          <w:rPr>
            <w:rFonts w:ascii="Tahoma" w:hAnsi="Tahoma" w:cs="Tahoma"/>
            <w:noProof/>
            <w:webHidden/>
          </w:rPr>
          <w:t>16</w:t>
        </w:r>
        <w:r w:rsidR="001B74C3" w:rsidRPr="00CF58B2">
          <w:rPr>
            <w:rFonts w:ascii="Tahoma" w:hAnsi="Tahoma" w:cs="Tahoma"/>
            <w:noProof/>
            <w:webHidden/>
          </w:rPr>
          <w:fldChar w:fldCharType="end"/>
        </w:r>
      </w:hyperlink>
    </w:p>
    <w:p w14:paraId="5DA95A25" w14:textId="38120FC0" w:rsidR="00AB21EA" w:rsidRDefault="006801E3" w:rsidP="001B74C3">
      <w:pPr>
        <w:pStyle w:val="TOC2"/>
        <w:tabs>
          <w:tab w:val="right" w:leader="dot" w:pos="9735"/>
        </w:tabs>
        <w:spacing w:line="240" w:lineRule="auto"/>
        <w:rPr>
          <w:rFonts w:ascii="Tahoma" w:eastAsia="Times New Roman" w:hAnsi="Tahoma" w:cs="Tahoma"/>
          <w:b/>
          <w:bCs/>
          <w:color w:val="0085CF"/>
          <w:kern w:val="32"/>
          <w:sz w:val="32"/>
          <w:szCs w:val="32"/>
        </w:rPr>
      </w:pPr>
      <w:r>
        <w:fldChar w:fldCharType="end"/>
      </w:r>
      <w:r w:rsidR="00AB21EA" w:rsidRPr="2F99C7F6">
        <w:rPr>
          <w:rStyle w:val="Hyperlink"/>
        </w:rPr>
        <w:br w:type="page"/>
      </w:r>
    </w:p>
    <w:p w14:paraId="629CEEE5" w14:textId="5238873F" w:rsidR="0034734C" w:rsidRPr="00671F84" w:rsidRDefault="005C1309" w:rsidP="001B74C3">
      <w:pPr>
        <w:pStyle w:val="Heading1"/>
        <w:rPr>
          <w:rFonts w:asciiTheme="minorHAnsi" w:eastAsiaTheme="minorEastAsia" w:hAnsiTheme="minorHAnsi" w:cstheme="minorBidi"/>
          <w:sz w:val="22"/>
          <w:szCs w:val="22"/>
          <w:lang w:eastAsia="en-GB"/>
        </w:rPr>
      </w:pPr>
      <w:bookmarkStart w:id="11" w:name="_Toc175042921"/>
      <w:r>
        <w:lastRenderedPageBreak/>
        <w:t>Foreword</w:t>
      </w:r>
      <w:bookmarkEnd w:id="11"/>
    </w:p>
    <w:p w14:paraId="290EA596" w14:textId="61980610" w:rsidR="0026045F" w:rsidRPr="00CF58B2" w:rsidRDefault="007201CA" w:rsidP="001B74C3">
      <w:pPr>
        <w:pStyle w:val="Default"/>
        <w:spacing w:before="120" w:after="120"/>
        <w:rPr>
          <w:rFonts w:ascii="Tahoma" w:hAnsi="Tahoma" w:cs="Tahoma"/>
          <w:sz w:val="22"/>
          <w:szCs w:val="22"/>
        </w:rPr>
      </w:pPr>
      <w:r w:rsidRPr="00CF58B2">
        <w:rPr>
          <w:rFonts w:ascii="Tahoma" w:hAnsi="Tahoma" w:cs="Tahoma"/>
          <w:sz w:val="22"/>
          <w:szCs w:val="22"/>
        </w:rPr>
        <w:t>On</w:t>
      </w:r>
      <w:r w:rsidR="001266D7" w:rsidRPr="00CF58B2">
        <w:rPr>
          <w:rFonts w:ascii="Tahoma" w:hAnsi="Tahoma" w:cs="Tahoma"/>
          <w:sz w:val="22"/>
          <w:szCs w:val="22"/>
        </w:rPr>
        <w:t xml:space="preserve"> </w:t>
      </w:r>
      <w:r w:rsidR="00B60D78" w:rsidRPr="00CF58B2">
        <w:rPr>
          <w:rFonts w:ascii="Tahoma" w:hAnsi="Tahoma" w:cs="Tahoma"/>
          <w:sz w:val="22"/>
          <w:szCs w:val="22"/>
        </w:rPr>
        <w:t>0</w:t>
      </w:r>
      <w:r w:rsidR="110FEA56" w:rsidRPr="00CF58B2">
        <w:rPr>
          <w:rFonts w:ascii="Tahoma" w:hAnsi="Tahoma" w:cs="Tahoma"/>
          <w:sz w:val="22"/>
          <w:szCs w:val="22"/>
        </w:rPr>
        <w:t xml:space="preserve">1 </w:t>
      </w:r>
      <w:r w:rsidR="001266D7" w:rsidRPr="00CF58B2">
        <w:rPr>
          <w:rFonts w:ascii="Tahoma" w:hAnsi="Tahoma" w:cs="Tahoma"/>
          <w:sz w:val="22"/>
          <w:szCs w:val="22"/>
        </w:rPr>
        <w:t>July</w:t>
      </w:r>
      <w:r w:rsidR="004553BF" w:rsidRPr="00CF58B2">
        <w:rPr>
          <w:rFonts w:ascii="Tahoma" w:hAnsi="Tahoma" w:cs="Tahoma"/>
          <w:sz w:val="22"/>
          <w:szCs w:val="22"/>
        </w:rPr>
        <w:t xml:space="preserve"> 2024,</w:t>
      </w:r>
      <w:r w:rsidR="001266D7" w:rsidRPr="00CF58B2">
        <w:rPr>
          <w:rFonts w:ascii="Tahoma" w:hAnsi="Tahoma" w:cs="Tahoma"/>
          <w:sz w:val="22"/>
          <w:szCs w:val="22"/>
        </w:rPr>
        <w:t xml:space="preserve"> </w:t>
      </w:r>
      <w:r w:rsidR="000D314C" w:rsidRPr="00CF58B2">
        <w:rPr>
          <w:rFonts w:ascii="Tahoma" w:hAnsi="Tahoma" w:cs="Tahoma"/>
          <w:sz w:val="22"/>
          <w:szCs w:val="22"/>
        </w:rPr>
        <w:t xml:space="preserve">the </w:t>
      </w:r>
      <w:r w:rsidR="7FF082CD" w:rsidRPr="00CF58B2">
        <w:rPr>
          <w:rFonts w:ascii="Tahoma" w:hAnsi="Tahoma" w:cs="Tahoma"/>
          <w:sz w:val="22"/>
          <w:szCs w:val="22"/>
        </w:rPr>
        <w:t>P</w:t>
      </w:r>
      <w:r w:rsidR="000D314C" w:rsidRPr="00CF58B2">
        <w:rPr>
          <w:rFonts w:ascii="Tahoma" w:hAnsi="Tahoma" w:cs="Tahoma"/>
          <w:sz w:val="22"/>
          <w:szCs w:val="22"/>
        </w:rPr>
        <w:t xml:space="preserve">robation </w:t>
      </w:r>
      <w:r w:rsidR="535CFC7F" w:rsidRPr="00CF58B2">
        <w:rPr>
          <w:rFonts w:ascii="Tahoma" w:hAnsi="Tahoma" w:cs="Tahoma"/>
          <w:sz w:val="22"/>
          <w:szCs w:val="22"/>
        </w:rPr>
        <w:t>S</w:t>
      </w:r>
      <w:r w:rsidR="000D314C" w:rsidRPr="00CF58B2">
        <w:rPr>
          <w:rFonts w:ascii="Tahoma" w:hAnsi="Tahoma" w:cs="Tahoma"/>
          <w:sz w:val="22"/>
          <w:szCs w:val="22"/>
        </w:rPr>
        <w:t>ervice introduced operational changes under its ‘</w:t>
      </w:r>
      <w:r w:rsidR="000E16AD" w:rsidRPr="00CF58B2">
        <w:rPr>
          <w:rFonts w:ascii="Tahoma" w:hAnsi="Tahoma" w:cs="Tahoma"/>
          <w:sz w:val="22"/>
          <w:szCs w:val="22"/>
        </w:rPr>
        <w:t>Probation Reset</w:t>
      </w:r>
      <w:r w:rsidR="000E16AD" w:rsidRPr="00CF58B2">
        <w:rPr>
          <w:rStyle w:val="FootnoteReference"/>
          <w:rFonts w:ascii="Tahoma" w:hAnsi="Tahoma" w:cs="Tahoma"/>
          <w:sz w:val="22"/>
          <w:szCs w:val="22"/>
        </w:rPr>
        <w:footnoteReference w:id="2"/>
      </w:r>
      <w:r w:rsidR="000E16AD" w:rsidRPr="00CF58B2">
        <w:rPr>
          <w:rFonts w:ascii="Tahoma" w:hAnsi="Tahoma" w:cs="Tahoma"/>
          <w:sz w:val="22"/>
          <w:szCs w:val="22"/>
        </w:rPr>
        <w:t xml:space="preserve"> </w:t>
      </w:r>
      <w:r w:rsidR="0080684B" w:rsidRPr="00CF58B2">
        <w:rPr>
          <w:rFonts w:ascii="Tahoma" w:hAnsi="Tahoma" w:cs="Tahoma"/>
          <w:sz w:val="22"/>
          <w:szCs w:val="22"/>
        </w:rPr>
        <w:t xml:space="preserve">arrangements. </w:t>
      </w:r>
      <w:r w:rsidR="000E16AD" w:rsidRPr="00CF58B2">
        <w:rPr>
          <w:rFonts w:ascii="Tahoma" w:hAnsi="Tahoma" w:cs="Tahoma"/>
          <w:sz w:val="22"/>
          <w:szCs w:val="22"/>
        </w:rPr>
        <w:t>These measures represent significant changes to service delivery</w:t>
      </w:r>
      <w:r w:rsidR="6988FF69" w:rsidRPr="00CF58B2">
        <w:rPr>
          <w:rFonts w:ascii="Tahoma" w:hAnsi="Tahoma" w:cs="Tahoma"/>
          <w:sz w:val="22"/>
          <w:szCs w:val="22"/>
        </w:rPr>
        <w:t>,</w:t>
      </w:r>
      <w:r w:rsidR="001266D7" w:rsidRPr="00CF58B2">
        <w:rPr>
          <w:rFonts w:ascii="Tahoma" w:hAnsi="Tahoma" w:cs="Tahoma"/>
          <w:sz w:val="22"/>
          <w:szCs w:val="22"/>
        </w:rPr>
        <w:t xml:space="preserve"> with contact </w:t>
      </w:r>
      <w:r w:rsidR="00536420" w:rsidRPr="00CF58B2">
        <w:rPr>
          <w:rFonts w:ascii="Tahoma" w:hAnsi="Tahoma" w:cs="Tahoma"/>
          <w:sz w:val="22"/>
          <w:szCs w:val="22"/>
        </w:rPr>
        <w:t xml:space="preserve">to individuals </w:t>
      </w:r>
      <w:r w:rsidR="001266D7" w:rsidRPr="00CF58B2">
        <w:rPr>
          <w:rFonts w:ascii="Tahoma" w:hAnsi="Tahoma" w:cs="Tahoma"/>
          <w:sz w:val="22"/>
          <w:szCs w:val="22"/>
        </w:rPr>
        <w:t xml:space="preserve">from the </w:t>
      </w:r>
      <w:r w:rsidR="1D624AD2" w:rsidRPr="00CF58B2">
        <w:rPr>
          <w:rFonts w:ascii="Tahoma" w:hAnsi="Tahoma" w:cs="Tahoma"/>
          <w:sz w:val="22"/>
          <w:szCs w:val="22"/>
        </w:rPr>
        <w:t>P</w:t>
      </w:r>
      <w:r w:rsidR="001266D7" w:rsidRPr="00CF58B2">
        <w:rPr>
          <w:rFonts w:ascii="Tahoma" w:hAnsi="Tahoma" w:cs="Tahoma"/>
          <w:sz w:val="22"/>
          <w:szCs w:val="22"/>
        </w:rPr>
        <w:t xml:space="preserve">robation </w:t>
      </w:r>
      <w:r w:rsidR="376C6583" w:rsidRPr="00CF58B2">
        <w:rPr>
          <w:rFonts w:ascii="Tahoma" w:hAnsi="Tahoma" w:cs="Tahoma"/>
          <w:sz w:val="22"/>
          <w:szCs w:val="22"/>
        </w:rPr>
        <w:t>S</w:t>
      </w:r>
      <w:r w:rsidR="001266D7" w:rsidRPr="00CF58B2">
        <w:rPr>
          <w:rFonts w:ascii="Tahoma" w:hAnsi="Tahoma" w:cs="Tahoma"/>
          <w:sz w:val="22"/>
          <w:szCs w:val="22"/>
        </w:rPr>
        <w:t xml:space="preserve">ervice being suspended </w:t>
      </w:r>
      <w:r w:rsidR="00536420" w:rsidRPr="00CF58B2">
        <w:rPr>
          <w:rFonts w:ascii="Tahoma" w:hAnsi="Tahoma" w:cs="Tahoma"/>
          <w:sz w:val="22"/>
          <w:szCs w:val="22"/>
        </w:rPr>
        <w:t xml:space="preserve">where </w:t>
      </w:r>
      <w:r w:rsidR="00CC5791" w:rsidRPr="00CF58B2">
        <w:rPr>
          <w:rFonts w:ascii="Tahoma" w:hAnsi="Tahoma" w:cs="Tahoma"/>
          <w:sz w:val="22"/>
          <w:szCs w:val="22"/>
        </w:rPr>
        <w:t>criteria</w:t>
      </w:r>
      <w:r w:rsidR="00536420" w:rsidRPr="00CF58B2">
        <w:rPr>
          <w:rFonts w:ascii="Tahoma" w:hAnsi="Tahoma" w:cs="Tahoma"/>
          <w:sz w:val="22"/>
          <w:szCs w:val="22"/>
        </w:rPr>
        <w:t xml:space="preserve"> are met</w:t>
      </w:r>
      <w:r w:rsidR="00CC5791" w:rsidRPr="00CF58B2">
        <w:rPr>
          <w:rFonts w:ascii="Tahoma" w:hAnsi="Tahoma" w:cs="Tahoma"/>
          <w:sz w:val="22"/>
          <w:szCs w:val="22"/>
        </w:rPr>
        <w:t xml:space="preserve">. </w:t>
      </w:r>
      <w:r w:rsidR="0080684B" w:rsidRPr="00CF58B2">
        <w:rPr>
          <w:rFonts w:ascii="Tahoma" w:hAnsi="Tahoma" w:cs="Tahoma"/>
          <w:sz w:val="22"/>
          <w:szCs w:val="22"/>
        </w:rPr>
        <w:t xml:space="preserve">As an independent inspectorate we focus </w:t>
      </w:r>
      <w:r w:rsidR="00F2716D" w:rsidRPr="00CF58B2">
        <w:rPr>
          <w:rFonts w:ascii="Tahoma" w:hAnsi="Tahoma" w:cs="Tahoma"/>
          <w:sz w:val="22"/>
          <w:szCs w:val="22"/>
        </w:rPr>
        <w:t>on the things that make a difference to the quality of work</w:t>
      </w:r>
      <w:r w:rsidR="00F0270F" w:rsidRPr="00CF58B2">
        <w:rPr>
          <w:rFonts w:ascii="Tahoma" w:hAnsi="Tahoma" w:cs="Tahoma"/>
          <w:sz w:val="22"/>
          <w:szCs w:val="22"/>
        </w:rPr>
        <w:t xml:space="preserve"> with individuals and we </w:t>
      </w:r>
      <w:r w:rsidR="00DF651F" w:rsidRPr="00CF58B2">
        <w:rPr>
          <w:rFonts w:ascii="Tahoma" w:hAnsi="Tahoma" w:cs="Tahoma"/>
          <w:sz w:val="22"/>
          <w:szCs w:val="22"/>
        </w:rPr>
        <w:t>strive to inspect in a way that is fair and proportionate. T</w:t>
      </w:r>
      <w:r w:rsidR="00AD1E86" w:rsidRPr="00CF58B2">
        <w:rPr>
          <w:rFonts w:ascii="Tahoma" w:hAnsi="Tahoma" w:cs="Tahoma"/>
          <w:sz w:val="22"/>
          <w:szCs w:val="22"/>
        </w:rPr>
        <w:t xml:space="preserve">o </w:t>
      </w:r>
      <w:r w:rsidR="00B113D8" w:rsidRPr="00CF58B2">
        <w:rPr>
          <w:rFonts w:ascii="Tahoma" w:hAnsi="Tahoma" w:cs="Tahoma"/>
          <w:sz w:val="22"/>
          <w:szCs w:val="22"/>
        </w:rPr>
        <w:t xml:space="preserve">continue to achieve this </w:t>
      </w:r>
      <w:r w:rsidR="00B50E8D" w:rsidRPr="00CF58B2">
        <w:rPr>
          <w:rFonts w:ascii="Tahoma" w:hAnsi="Tahoma" w:cs="Tahoma"/>
          <w:sz w:val="22"/>
          <w:szCs w:val="22"/>
        </w:rPr>
        <w:t>in light of the operational changes</w:t>
      </w:r>
      <w:r w:rsidR="00072A38" w:rsidRPr="00CF58B2">
        <w:rPr>
          <w:rFonts w:ascii="Tahoma" w:hAnsi="Tahoma" w:cs="Tahoma"/>
          <w:sz w:val="22"/>
          <w:szCs w:val="22"/>
        </w:rPr>
        <w:t>,</w:t>
      </w:r>
      <w:r w:rsidR="00B50E8D" w:rsidRPr="00CF58B2">
        <w:rPr>
          <w:rFonts w:ascii="Tahoma" w:hAnsi="Tahoma" w:cs="Tahoma"/>
          <w:sz w:val="22"/>
          <w:szCs w:val="22"/>
        </w:rPr>
        <w:t xml:space="preserve"> </w:t>
      </w:r>
      <w:r w:rsidR="00B113D8" w:rsidRPr="00CF58B2">
        <w:rPr>
          <w:rFonts w:ascii="Tahoma" w:hAnsi="Tahoma" w:cs="Tahoma"/>
          <w:sz w:val="22"/>
          <w:szCs w:val="22"/>
        </w:rPr>
        <w:t xml:space="preserve">we are proposing to amend the </w:t>
      </w:r>
      <w:r w:rsidR="00072A38" w:rsidRPr="00CF58B2">
        <w:rPr>
          <w:rFonts w:ascii="Tahoma" w:hAnsi="Tahoma" w:cs="Tahoma"/>
          <w:sz w:val="22"/>
          <w:szCs w:val="22"/>
        </w:rPr>
        <w:t>things</w:t>
      </w:r>
      <w:r w:rsidR="00B113D8" w:rsidRPr="00CF58B2">
        <w:rPr>
          <w:rFonts w:ascii="Tahoma" w:hAnsi="Tahoma" w:cs="Tahoma"/>
          <w:sz w:val="22"/>
          <w:szCs w:val="22"/>
        </w:rPr>
        <w:t xml:space="preserve"> tha</w:t>
      </w:r>
      <w:r w:rsidR="00AD1E86" w:rsidRPr="00CF58B2">
        <w:rPr>
          <w:rFonts w:ascii="Tahoma" w:hAnsi="Tahoma" w:cs="Tahoma"/>
          <w:sz w:val="22"/>
          <w:szCs w:val="22"/>
        </w:rPr>
        <w:t xml:space="preserve">t we ask </w:t>
      </w:r>
      <w:r w:rsidR="00CC5791" w:rsidRPr="00CF58B2">
        <w:rPr>
          <w:rFonts w:ascii="Tahoma" w:hAnsi="Tahoma" w:cs="Tahoma"/>
          <w:sz w:val="22"/>
          <w:szCs w:val="22"/>
        </w:rPr>
        <w:t xml:space="preserve">when we inspect work in </w:t>
      </w:r>
      <w:r w:rsidR="00AD1E86" w:rsidRPr="00CF58B2">
        <w:rPr>
          <w:rFonts w:ascii="Tahoma" w:hAnsi="Tahoma" w:cs="Tahoma"/>
          <w:sz w:val="22"/>
          <w:szCs w:val="22"/>
        </w:rPr>
        <w:t>cases where contact has been susp</w:t>
      </w:r>
      <w:r w:rsidR="00776057" w:rsidRPr="00CF58B2">
        <w:rPr>
          <w:rFonts w:ascii="Tahoma" w:hAnsi="Tahoma" w:cs="Tahoma"/>
          <w:sz w:val="22"/>
          <w:szCs w:val="22"/>
        </w:rPr>
        <w:t>ended</w:t>
      </w:r>
      <w:r w:rsidR="00B113D8" w:rsidRPr="00CF58B2">
        <w:rPr>
          <w:rFonts w:ascii="Tahoma" w:hAnsi="Tahoma" w:cs="Tahoma"/>
          <w:sz w:val="22"/>
          <w:szCs w:val="22"/>
        </w:rPr>
        <w:t>.</w:t>
      </w:r>
    </w:p>
    <w:p w14:paraId="0ED12BC2" w14:textId="56DCD669" w:rsidR="007201CA" w:rsidRPr="00CF58B2" w:rsidRDefault="00717EBA" w:rsidP="001B74C3">
      <w:pPr>
        <w:pStyle w:val="Default"/>
        <w:spacing w:before="120" w:after="120"/>
        <w:rPr>
          <w:rFonts w:ascii="Tahoma" w:hAnsi="Tahoma" w:cs="Tahoma"/>
          <w:sz w:val="22"/>
          <w:szCs w:val="22"/>
        </w:rPr>
      </w:pPr>
      <w:r w:rsidRPr="00CF58B2">
        <w:rPr>
          <w:rFonts w:ascii="Tahoma" w:hAnsi="Tahoma" w:cs="Tahoma"/>
          <w:sz w:val="22"/>
          <w:szCs w:val="22"/>
        </w:rPr>
        <w:t xml:space="preserve">In this consultation we are asking for your views on our proposals. </w:t>
      </w:r>
      <w:r w:rsidR="004D7D98" w:rsidRPr="00CF58B2">
        <w:rPr>
          <w:rFonts w:ascii="Tahoma" w:hAnsi="Tahoma" w:cs="Tahoma"/>
          <w:sz w:val="22"/>
          <w:szCs w:val="22"/>
        </w:rPr>
        <w:t xml:space="preserve">Our aim, as it was when we introduced the current standards, is to remain focused on the things that make a difference to the quality of </w:t>
      </w:r>
      <w:r w:rsidRPr="00CF58B2">
        <w:rPr>
          <w:rFonts w:ascii="Tahoma" w:hAnsi="Tahoma" w:cs="Tahoma"/>
          <w:sz w:val="22"/>
          <w:szCs w:val="22"/>
        </w:rPr>
        <w:t>probation</w:t>
      </w:r>
      <w:r w:rsidR="004D7D98" w:rsidRPr="00CF58B2">
        <w:rPr>
          <w:rFonts w:ascii="Tahoma" w:hAnsi="Tahoma" w:cs="Tahoma"/>
          <w:sz w:val="22"/>
          <w:szCs w:val="22"/>
        </w:rPr>
        <w:t xml:space="preserve"> work, aligning strategic activity with frontline delivery to </w:t>
      </w:r>
      <w:r w:rsidR="004E5B0D" w:rsidRPr="00CF58B2">
        <w:rPr>
          <w:rFonts w:ascii="Tahoma" w:hAnsi="Tahoma" w:cs="Tahoma"/>
          <w:sz w:val="22"/>
          <w:szCs w:val="22"/>
        </w:rPr>
        <w:t>individuals</w:t>
      </w:r>
      <w:r w:rsidR="004D7D98" w:rsidRPr="00CF58B2">
        <w:rPr>
          <w:rFonts w:ascii="Tahoma" w:hAnsi="Tahoma" w:cs="Tahoma"/>
          <w:sz w:val="22"/>
          <w:szCs w:val="22"/>
        </w:rPr>
        <w:t xml:space="preserve">. </w:t>
      </w:r>
      <w:r w:rsidR="00FF5FA8" w:rsidRPr="00CF58B2">
        <w:rPr>
          <w:rFonts w:ascii="Tahoma" w:hAnsi="Tahoma" w:cs="Tahoma"/>
          <w:sz w:val="22"/>
          <w:szCs w:val="22"/>
        </w:rPr>
        <w:t xml:space="preserve">We propose to ask key questions which are aligned with those we ask in all </w:t>
      </w:r>
      <w:r w:rsidR="13DB8662" w:rsidRPr="00CF58B2">
        <w:rPr>
          <w:rFonts w:ascii="Tahoma" w:hAnsi="Tahoma" w:cs="Tahoma"/>
          <w:sz w:val="22"/>
          <w:szCs w:val="22"/>
        </w:rPr>
        <w:t>cases,</w:t>
      </w:r>
      <w:r w:rsidR="00FF5FA8" w:rsidRPr="00CF58B2">
        <w:rPr>
          <w:rFonts w:ascii="Tahoma" w:hAnsi="Tahoma" w:cs="Tahoma"/>
          <w:sz w:val="22"/>
          <w:szCs w:val="22"/>
        </w:rPr>
        <w:t xml:space="preserve"> and </w:t>
      </w:r>
      <w:r w:rsidR="004701BB" w:rsidRPr="00CF58B2">
        <w:rPr>
          <w:rFonts w:ascii="Tahoma" w:hAnsi="Tahoma" w:cs="Tahoma"/>
          <w:sz w:val="22"/>
          <w:szCs w:val="22"/>
        </w:rPr>
        <w:t xml:space="preserve">we will continue to </w:t>
      </w:r>
      <w:r w:rsidR="00FF5FA8" w:rsidRPr="00CF58B2">
        <w:rPr>
          <w:rFonts w:ascii="Tahoma" w:hAnsi="Tahoma" w:cs="Tahoma"/>
          <w:sz w:val="22"/>
          <w:szCs w:val="22"/>
        </w:rPr>
        <w:t>focus on engagement, desistance</w:t>
      </w:r>
      <w:r w:rsidR="3686608D" w:rsidRPr="00CF58B2">
        <w:rPr>
          <w:rFonts w:ascii="Tahoma" w:hAnsi="Tahoma" w:cs="Tahoma"/>
          <w:sz w:val="22"/>
          <w:szCs w:val="22"/>
        </w:rPr>
        <w:t>,</w:t>
      </w:r>
      <w:r w:rsidR="00FF5FA8" w:rsidRPr="00CF58B2">
        <w:rPr>
          <w:rFonts w:ascii="Tahoma" w:hAnsi="Tahoma" w:cs="Tahoma"/>
          <w:sz w:val="22"/>
          <w:szCs w:val="22"/>
        </w:rPr>
        <w:t xml:space="preserve"> and keeping people safe. </w:t>
      </w:r>
      <w:r w:rsidR="004701BB" w:rsidRPr="00CF58B2">
        <w:rPr>
          <w:rFonts w:ascii="Tahoma" w:hAnsi="Tahoma" w:cs="Tahoma"/>
          <w:sz w:val="22"/>
          <w:szCs w:val="22"/>
        </w:rPr>
        <w:t>To achieve this in a way that is fair and proportionate</w:t>
      </w:r>
      <w:r w:rsidR="5DD7D14A" w:rsidRPr="00CF58B2">
        <w:rPr>
          <w:rFonts w:ascii="Tahoma" w:hAnsi="Tahoma" w:cs="Tahoma"/>
          <w:sz w:val="22"/>
          <w:szCs w:val="22"/>
        </w:rPr>
        <w:t>,</w:t>
      </w:r>
      <w:r w:rsidR="007201CA" w:rsidRPr="00CF58B2">
        <w:rPr>
          <w:rFonts w:ascii="Tahoma" w:hAnsi="Tahoma" w:cs="Tahoma"/>
          <w:sz w:val="22"/>
          <w:szCs w:val="22"/>
        </w:rPr>
        <w:t xml:space="preserve"> for </w:t>
      </w:r>
      <w:r w:rsidR="009C62C7" w:rsidRPr="00CF58B2">
        <w:rPr>
          <w:rFonts w:ascii="Tahoma" w:hAnsi="Tahoma" w:cs="Tahoma"/>
          <w:sz w:val="22"/>
          <w:szCs w:val="22"/>
        </w:rPr>
        <w:t>each standard</w:t>
      </w:r>
      <w:r w:rsidR="007201CA" w:rsidRPr="00CF58B2">
        <w:rPr>
          <w:rFonts w:ascii="Tahoma" w:hAnsi="Tahoma" w:cs="Tahoma"/>
          <w:sz w:val="22"/>
          <w:szCs w:val="22"/>
        </w:rPr>
        <w:t xml:space="preserve"> </w:t>
      </w:r>
      <w:r w:rsidR="728BD255" w:rsidRPr="00CF58B2">
        <w:rPr>
          <w:rFonts w:ascii="Tahoma" w:hAnsi="Tahoma" w:cs="Tahoma"/>
          <w:sz w:val="22"/>
          <w:szCs w:val="22"/>
        </w:rPr>
        <w:t xml:space="preserve">we will </w:t>
      </w:r>
      <w:r w:rsidR="007201CA" w:rsidRPr="00CF58B2">
        <w:rPr>
          <w:rFonts w:ascii="Tahoma" w:hAnsi="Tahoma" w:cs="Tahoma"/>
          <w:sz w:val="22"/>
          <w:szCs w:val="22"/>
        </w:rPr>
        <w:t xml:space="preserve">either reduce the number of </w:t>
      </w:r>
      <w:r w:rsidR="009C62C7" w:rsidRPr="00CF58B2">
        <w:rPr>
          <w:rFonts w:ascii="Tahoma" w:hAnsi="Tahoma" w:cs="Tahoma"/>
          <w:sz w:val="22"/>
          <w:szCs w:val="22"/>
        </w:rPr>
        <w:t>questions we ask</w:t>
      </w:r>
      <w:r w:rsidR="007201CA" w:rsidRPr="00CF58B2">
        <w:rPr>
          <w:rFonts w:ascii="Tahoma" w:hAnsi="Tahoma" w:cs="Tahoma"/>
          <w:sz w:val="22"/>
          <w:szCs w:val="22"/>
        </w:rPr>
        <w:t xml:space="preserve">, replace existing </w:t>
      </w:r>
      <w:r w:rsidR="009C62C7" w:rsidRPr="00CF58B2">
        <w:rPr>
          <w:rFonts w:ascii="Tahoma" w:hAnsi="Tahoma" w:cs="Tahoma"/>
          <w:sz w:val="22"/>
          <w:szCs w:val="22"/>
        </w:rPr>
        <w:t>questions</w:t>
      </w:r>
      <w:r w:rsidR="007201CA" w:rsidRPr="00CF58B2">
        <w:rPr>
          <w:rFonts w:ascii="Tahoma" w:hAnsi="Tahoma" w:cs="Tahoma"/>
          <w:sz w:val="22"/>
          <w:szCs w:val="22"/>
        </w:rPr>
        <w:t xml:space="preserve"> with new ones</w:t>
      </w:r>
      <w:r w:rsidR="225D5FA1" w:rsidRPr="00CF58B2">
        <w:rPr>
          <w:rFonts w:ascii="Tahoma" w:hAnsi="Tahoma" w:cs="Tahoma"/>
          <w:sz w:val="22"/>
          <w:szCs w:val="22"/>
        </w:rPr>
        <w:t>,</w:t>
      </w:r>
      <w:r w:rsidR="007201CA" w:rsidRPr="00CF58B2">
        <w:rPr>
          <w:rFonts w:ascii="Tahoma" w:hAnsi="Tahoma" w:cs="Tahoma"/>
          <w:sz w:val="22"/>
          <w:szCs w:val="22"/>
        </w:rPr>
        <w:t xml:space="preserve"> or </w:t>
      </w:r>
      <w:r w:rsidR="00B721CF" w:rsidRPr="00CF58B2">
        <w:rPr>
          <w:rFonts w:ascii="Tahoma" w:hAnsi="Tahoma" w:cs="Tahoma"/>
          <w:sz w:val="22"/>
          <w:szCs w:val="22"/>
        </w:rPr>
        <w:t>leave the questions unchanged</w:t>
      </w:r>
      <w:r w:rsidR="007201CA" w:rsidRPr="00CF58B2">
        <w:rPr>
          <w:rFonts w:ascii="Tahoma" w:hAnsi="Tahoma" w:cs="Tahoma"/>
          <w:sz w:val="22"/>
          <w:szCs w:val="22"/>
        </w:rPr>
        <w:t xml:space="preserve"> but revise our guidance to ensure it is relevant to </w:t>
      </w:r>
      <w:r w:rsidR="007201CA" w:rsidRPr="00CF58B2">
        <w:rPr>
          <w:rFonts w:ascii="Tahoma" w:eastAsia="Times New Roman" w:hAnsi="Tahoma" w:cs="Tahoma"/>
          <w:sz w:val="22"/>
          <w:szCs w:val="22"/>
        </w:rPr>
        <w:t>cases where contact has been suspended</w:t>
      </w:r>
      <w:r w:rsidR="007201CA" w:rsidRPr="00CF58B2">
        <w:rPr>
          <w:rFonts w:ascii="Tahoma" w:hAnsi="Tahoma" w:cs="Tahoma"/>
          <w:sz w:val="22"/>
          <w:szCs w:val="22"/>
        </w:rPr>
        <w:t>.</w:t>
      </w:r>
    </w:p>
    <w:p w14:paraId="3D621370" w14:textId="5CD00C08" w:rsidR="004D7D98" w:rsidRPr="00CF58B2" w:rsidRDefault="001559BC" w:rsidP="001B74C3">
      <w:pPr>
        <w:pStyle w:val="Default"/>
        <w:spacing w:before="120" w:after="120"/>
        <w:rPr>
          <w:rFonts w:ascii="Tahoma" w:hAnsi="Tahoma" w:cs="Tahoma"/>
          <w:sz w:val="22"/>
          <w:szCs w:val="22"/>
        </w:rPr>
      </w:pPr>
      <w:r w:rsidRPr="00CF58B2">
        <w:rPr>
          <w:rFonts w:ascii="Tahoma" w:hAnsi="Tahoma" w:cs="Tahoma"/>
          <w:sz w:val="22"/>
          <w:szCs w:val="22"/>
        </w:rPr>
        <w:t xml:space="preserve">We do not want to raise or lower our expectations of the quality of </w:t>
      </w:r>
      <w:r w:rsidR="00B721CF" w:rsidRPr="00CF58B2">
        <w:rPr>
          <w:rFonts w:ascii="Tahoma" w:hAnsi="Tahoma" w:cs="Tahoma"/>
          <w:sz w:val="22"/>
          <w:szCs w:val="22"/>
        </w:rPr>
        <w:t>probation</w:t>
      </w:r>
      <w:r w:rsidRPr="00CF58B2">
        <w:rPr>
          <w:rFonts w:ascii="Tahoma" w:hAnsi="Tahoma" w:cs="Tahoma"/>
          <w:sz w:val="22"/>
          <w:szCs w:val="22"/>
        </w:rPr>
        <w:t xml:space="preserve"> work. </w:t>
      </w:r>
      <w:r w:rsidR="00B721CF" w:rsidRPr="00CF58B2">
        <w:rPr>
          <w:rFonts w:ascii="Tahoma" w:hAnsi="Tahoma" w:cs="Tahoma"/>
          <w:sz w:val="22"/>
          <w:szCs w:val="22"/>
        </w:rPr>
        <w:t>So</w:t>
      </w:r>
      <w:r w:rsidR="009B49B6" w:rsidRPr="00CF58B2">
        <w:rPr>
          <w:rFonts w:ascii="Tahoma" w:hAnsi="Tahoma" w:cs="Tahoma"/>
          <w:sz w:val="22"/>
          <w:szCs w:val="22"/>
        </w:rPr>
        <w:t>,</w:t>
      </w:r>
      <w:r w:rsidR="00B721CF" w:rsidRPr="00CF58B2">
        <w:rPr>
          <w:rFonts w:ascii="Tahoma" w:hAnsi="Tahoma" w:cs="Tahoma"/>
          <w:sz w:val="22"/>
          <w:szCs w:val="22"/>
        </w:rPr>
        <w:t xml:space="preserve"> o</w:t>
      </w:r>
      <w:r w:rsidR="004D7D98" w:rsidRPr="00CF58B2">
        <w:rPr>
          <w:rFonts w:ascii="Tahoma" w:hAnsi="Tahoma" w:cs="Tahoma"/>
          <w:sz w:val="22"/>
          <w:szCs w:val="22"/>
        </w:rPr>
        <w:t xml:space="preserve">ur ratings will continue to follow the established four-point scale </w:t>
      </w:r>
      <w:r w:rsidR="007D4241" w:rsidRPr="00CF58B2">
        <w:rPr>
          <w:rFonts w:ascii="Tahoma" w:hAnsi="Tahoma" w:cs="Tahoma"/>
          <w:sz w:val="22"/>
          <w:szCs w:val="22"/>
        </w:rPr>
        <w:t xml:space="preserve">and we will include </w:t>
      </w:r>
      <w:r w:rsidR="2536B079" w:rsidRPr="00CF58B2">
        <w:rPr>
          <w:rFonts w:ascii="Tahoma" w:hAnsi="Tahoma" w:cs="Tahoma"/>
          <w:sz w:val="22"/>
          <w:szCs w:val="22"/>
        </w:rPr>
        <w:t xml:space="preserve">cases where contact has been suspended </w:t>
      </w:r>
      <w:r w:rsidR="007D4241" w:rsidRPr="00CF58B2">
        <w:rPr>
          <w:rFonts w:ascii="Tahoma" w:hAnsi="Tahoma" w:cs="Tahoma"/>
          <w:sz w:val="22"/>
          <w:szCs w:val="22"/>
        </w:rPr>
        <w:t xml:space="preserve">within those ratings. </w:t>
      </w:r>
      <w:r w:rsidR="004D7D98" w:rsidRPr="00CF58B2">
        <w:rPr>
          <w:rFonts w:ascii="Tahoma" w:hAnsi="Tahoma" w:cs="Tahoma"/>
          <w:sz w:val="22"/>
          <w:szCs w:val="22"/>
        </w:rPr>
        <w:t xml:space="preserve">We will continue to publish the scores that underpin our ratings and the detailed narrative describing our findings will continue to be presented in our reports. </w:t>
      </w:r>
    </w:p>
    <w:p w14:paraId="6022E9D9" w14:textId="77777777" w:rsidR="00B721CF" w:rsidRPr="00CF58B2" w:rsidRDefault="00717EBA" w:rsidP="001B74C3">
      <w:pPr>
        <w:pStyle w:val="Default"/>
        <w:spacing w:before="120" w:after="120"/>
        <w:rPr>
          <w:rFonts w:ascii="Tahoma" w:hAnsi="Tahoma" w:cs="Tahoma"/>
          <w:sz w:val="22"/>
          <w:szCs w:val="22"/>
        </w:rPr>
      </w:pPr>
      <w:r w:rsidRPr="00CF58B2">
        <w:rPr>
          <w:rFonts w:ascii="Tahoma" w:hAnsi="Tahoma" w:cs="Tahoma"/>
          <w:sz w:val="22"/>
          <w:szCs w:val="22"/>
        </w:rPr>
        <w:t xml:space="preserve">This consultation is hugely important to us in shaping an approach that maximises our impact by driving improvements where they are needed and shaping the policy landscape. </w:t>
      </w:r>
    </w:p>
    <w:p w14:paraId="2B9562E9" w14:textId="346A74A9" w:rsidR="0034734C" w:rsidRPr="00CF58B2" w:rsidRDefault="0034734C" w:rsidP="001B74C3">
      <w:pPr>
        <w:pStyle w:val="Default"/>
        <w:spacing w:before="120" w:after="120"/>
        <w:rPr>
          <w:rFonts w:ascii="Tahoma" w:hAnsi="Tahoma" w:cs="Tahoma"/>
          <w:sz w:val="22"/>
          <w:szCs w:val="22"/>
        </w:rPr>
      </w:pPr>
      <w:r w:rsidRPr="00CF58B2">
        <w:rPr>
          <w:rFonts w:ascii="Tahoma" w:hAnsi="Tahoma" w:cs="Tahoma"/>
          <w:sz w:val="22"/>
          <w:szCs w:val="22"/>
        </w:rPr>
        <w:t xml:space="preserve">Our consultation closes </w:t>
      </w:r>
      <w:r w:rsidR="00DF77A6" w:rsidRPr="00CF58B2">
        <w:rPr>
          <w:rFonts w:ascii="Tahoma" w:hAnsi="Tahoma" w:cs="Tahoma"/>
          <w:sz w:val="22"/>
          <w:szCs w:val="22"/>
        </w:rPr>
        <w:t xml:space="preserve">at </w:t>
      </w:r>
      <w:r w:rsidR="00DF77A6" w:rsidRPr="00CF58B2">
        <w:rPr>
          <w:rFonts w:ascii="Tahoma" w:hAnsi="Tahoma" w:cs="Tahoma"/>
          <w:b/>
          <w:bCs/>
          <w:sz w:val="22"/>
          <w:szCs w:val="22"/>
        </w:rPr>
        <w:t xml:space="preserve">23:59 </w:t>
      </w:r>
      <w:r w:rsidR="00F25AD6" w:rsidRPr="00CF58B2">
        <w:rPr>
          <w:rFonts w:ascii="Tahoma" w:hAnsi="Tahoma" w:cs="Tahoma"/>
          <w:b/>
          <w:bCs/>
          <w:sz w:val="22"/>
          <w:szCs w:val="22"/>
        </w:rPr>
        <w:t>on</w:t>
      </w:r>
      <w:r w:rsidR="00DC13CD" w:rsidRPr="00CF58B2">
        <w:rPr>
          <w:rFonts w:ascii="Tahoma" w:hAnsi="Tahoma" w:cs="Tahoma"/>
          <w:b/>
          <w:bCs/>
          <w:sz w:val="22"/>
          <w:szCs w:val="22"/>
        </w:rPr>
        <w:t xml:space="preserve"> </w:t>
      </w:r>
      <w:r w:rsidR="00D15AF0" w:rsidRPr="00CF58B2">
        <w:rPr>
          <w:rFonts w:ascii="Tahoma" w:hAnsi="Tahoma" w:cs="Tahoma"/>
          <w:b/>
          <w:bCs/>
          <w:sz w:val="22"/>
          <w:szCs w:val="22"/>
        </w:rPr>
        <w:t xml:space="preserve">15 September </w:t>
      </w:r>
      <w:r w:rsidR="00DC13CD" w:rsidRPr="00CF58B2">
        <w:rPr>
          <w:rFonts w:ascii="Tahoma" w:hAnsi="Tahoma" w:cs="Tahoma"/>
          <w:b/>
          <w:bCs/>
          <w:sz w:val="22"/>
          <w:szCs w:val="22"/>
        </w:rPr>
        <w:t xml:space="preserve">2024. </w:t>
      </w:r>
      <w:r w:rsidRPr="00CF58B2">
        <w:rPr>
          <w:rFonts w:ascii="Tahoma" w:hAnsi="Tahoma" w:cs="Tahoma"/>
          <w:sz w:val="22"/>
          <w:szCs w:val="22"/>
        </w:rPr>
        <w:t xml:space="preserve">We would </w:t>
      </w:r>
      <w:r w:rsidR="00B43567" w:rsidRPr="00CF58B2">
        <w:rPr>
          <w:rFonts w:ascii="Tahoma" w:hAnsi="Tahoma" w:cs="Tahoma"/>
          <w:sz w:val="22"/>
          <w:szCs w:val="22"/>
        </w:rPr>
        <w:t xml:space="preserve">very much welcome </w:t>
      </w:r>
      <w:r w:rsidRPr="00CF58B2">
        <w:rPr>
          <w:rFonts w:ascii="Tahoma" w:hAnsi="Tahoma" w:cs="Tahoma"/>
          <w:sz w:val="22"/>
          <w:szCs w:val="22"/>
        </w:rPr>
        <w:t xml:space="preserve">your views on the detail of our </w:t>
      </w:r>
      <w:r w:rsidR="0005644A" w:rsidRPr="00CF58B2">
        <w:rPr>
          <w:rFonts w:ascii="Tahoma" w:hAnsi="Tahoma" w:cs="Tahoma"/>
          <w:sz w:val="22"/>
          <w:szCs w:val="22"/>
        </w:rPr>
        <w:t>proposals,</w:t>
      </w:r>
      <w:r w:rsidRPr="00CF58B2">
        <w:rPr>
          <w:rFonts w:ascii="Tahoma" w:hAnsi="Tahoma" w:cs="Tahoma"/>
          <w:sz w:val="22"/>
          <w:szCs w:val="22"/>
        </w:rPr>
        <w:t xml:space="preserve"> and I hope you will take the opportunity to respond. </w:t>
      </w:r>
    </w:p>
    <w:p w14:paraId="44F14D6C" w14:textId="12EFEFBF" w:rsidR="003F135D" w:rsidRPr="00CF58B2" w:rsidRDefault="00B60D78" w:rsidP="001B74C3">
      <w:pPr>
        <w:pStyle w:val="Default"/>
        <w:rPr>
          <w:rFonts w:ascii="Tahoma" w:hAnsi="Tahoma" w:cs="Tahoma"/>
          <w:b/>
          <w:bCs/>
          <w:sz w:val="22"/>
          <w:szCs w:val="22"/>
        </w:rPr>
      </w:pPr>
      <w:r w:rsidRPr="00CF58B2">
        <w:rPr>
          <w:noProof/>
          <w:sz w:val="22"/>
          <w:szCs w:val="22"/>
        </w:rPr>
        <w:drawing>
          <wp:inline distT="0" distB="0" distL="0" distR="0" wp14:anchorId="19CD20D8" wp14:editId="6D71C99F">
            <wp:extent cx="2118119" cy="3632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4478"/>
                    <a:stretch/>
                  </pic:blipFill>
                  <pic:spPr bwMode="auto">
                    <a:xfrm>
                      <a:off x="0" y="0"/>
                      <a:ext cx="2118119" cy="363220"/>
                    </a:xfrm>
                    <a:prstGeom prst="rect">
                      <a:avLst/>
                    </a:prstGeom>
                    <a:noFill/>
                    <a:ln>
                      <a:noFill/>
                    </a:ln>
                    <a:extLst>
                      <a:ext uri="{53640926-AAD7-44D8-BBD7-CCE9431645EC}">
                        <a14:shadowObscured xmlns:a14="http://schemas.microsoft.com/office/drawing/2010/main"/>
                      </a:ext>
                    </a:extLst>
                  </pic:spPr>
                </pic:pic>
              </a:graphicData>
            </a:graphic>
          </wp:inline>
        </w:drawing>
      </w:r>
    </w:p>
    <w:p w14:paraId="09D36975" w14:textId="1DDD1167" w:rsidR="009662A1" w:rsidRPr="00CF58B2" w:rsidRDefault="009662A1" w:rsidP="001B74C3">
      <w:pPr>
        <w:pStyle w:val="Default"/>
        <w:rPr>
          <w:rFonts w:ascii="Tahoma" w:hAnsi="Tahoma" w:cs="Tahoma"/>
          <w:b/>
          <w:bCs/>
          <w:sz w:val="22"/>
          <w:szCs w:val="22"/>
        </w:rPr>
      </w:pPr>
      <w:r w:rsidRPr="00CF58B2">
        <w:rPr>
          <w:rFonts w:ascii="Tahoma" w:hAnsi="Tahoma" w:cs="Tahoma"/>
          <w:b/>
          <w:bCs/>
          <w:sz w:val="22"/>
          <w:szCs w:val="22"/>
        </w:rPr>
        <w:t>Martin Jones CBE</w:t>
      </w:r>
    </w:p>
    <w:p w14:paraId="08F66909" w14:textId="40709506" w:rsidR="00FA7673" w:rsidRPr="00CF58B2" w:rsidRDefault="0034734C" w:rsidP="001B74C3">
      <w:pPr>
        <w:pStyle w:val="Default"/>
        <w:rPr>
          <w:rFonts w:ascii="Tahoma" w:hAnsi="Tahoma" w:cs="Tahoma"/>
          <w:sz w:val="22"/>
          <w:szCs w:val="22"/>
        </w:rPr>
      </w:pPr>
      <w:r w:rsidRPr="00CF58B2">
        <w:rPr>
          <w:rFonts w:ascii="Tahoma" w:hAnsi="Tahoma" w:cs="Tahoma"/>
          <w:sz w:val="22"/>
          <w:szCs w:val="22"/>
        </w:rPr>
        <w:t xml:space="preserve">Chief Inspector of Probation </w:t>
      </w:r>
    </w:p>
    <w:p w14:paraId="4B7E9D82" w14:textId="77777777" w:rsidR="003462F6" w:rsidRDefault="003462F6" w:rsidP="001B74C3">
      <w:pPr>
        <w:spacing w:line="240" w:lineRule="auto"/>
        <w:rPr>
          <w:rFonts w:ascii="Tahoma" w:hAnsi="Tahoma" w:cs="Tahoma"/>
          <w:b/>
          <w:bCs/>
          <w:color w:val="000000"/>
          <w:sz w:val="28"/>
          <w:szCs w:val="28"/>
          <w:u w:val="single"/>
        </w:rPr>
      </w:pPr>
      <w:r>
        <w:rPr>
          <w:rFonts w:ascii="Tahoma" w:hAnsi="Tahoma" w:cs="Tahoma"/>
          <w:b/>
          <w:bCs/>
          <w:sz w:val="28"/>
          <w:szCs w:val="28"/>
          <w:u w:val="single"/>
        </w:rPr>
        <w:br w:type="page"/>
      </w:r>
    </w:p>
    <w:p w14:paraId="319ADD27" w14:textId="5C5BDEC9" w:rsidR="00A50F48" w:rsidRPr="003462F6" w:rsidRDefault="00FA7673" w:rsidP="001B74C3">
      <w:pPr>
        <w:pStyle w:val="Heading1"/>
      </w:pPr>
      <w:bookmarkStart w:id="12" w:name="_Toc175042922"/>
      <w:r>
        <w:lastRenderedPageBreak/>
        <w:t xml:space="preserve">1. </w:t>
      </w:r>
      <w:r w:rsidR="00A50F48">
        <w:t>Background</w:t>
      </w:r>
      <w:bookmarkEnd w:id="12"/>
      <w:r w:rsidR="00065CEF">
        <w:t xml:space="preserve"> </w:t>
      </w:r>
    </w:p>
    <w:p w14:paraId="16C01AC9" w14:textId="083485CA" w:rsidR="00EB1CEC" w:rsidRPr="00CF58B2" w:rsidRDefault="002F77C6" w:rsidP="001B74C3">
      <w:pPr>
        <w:spacing w:before="120" w:after="120" w:line="240" w:lineRule="auto"/>
        <w:rPr>
          <w:rFonts w:ascii="Tahoma" w:hAnsi="Tahoma" w:cs="Tahoma"/>
        </w:rPr>
      </w:pPr>
      <w:r w:rsidRPr="00CF58B2">
        <w:rPr>
          <w:rFonts w:ascii="Tahoma" w:hAnsi="Tahoma" w:cs="Tahoma"/>
          <w:b/>
          <w:bCs/>
        </w:rPr>
        <w:t>1.1</w:t>
      </w:r>
      <w:r w:rsidRPr="00CF58B2">
        <w:rPr>
          <w:rFonts w:ascii="Tahoma" w:hAnsi="Tahoma" w:cs="Tahoma"/>
        </w:rPr>
        <w:t xml:space="preserve"> </w:t>
      </w:r>
      <w:r w:rsidR="00FD2CE6" w:rsidRPr="00CF58B2">
        <w:rPr>
          <w:rFonts w:ascii="Tahoma" w:hAnsi="Tahoma" w:cs="Tahoma"/>
        </w:rPr>
        <w:t>Probation Reset</w:t>
      </w:r>
      <w:r w:rsidR="00453D30" w:rsidRPr="00CF58B2">
        <w:rPr>
          <w:rStyle w:val="FootnoteReference"/>
          <w:rFonts w:ascii="Tahoma" w:hAnsi="Tahoma" w:cs="Tahoma"/>
        </w:rPr>
        <w:footnoteReference w:id="3"/>
      </w:r>
      <w:r w:rsidR="00FD2CE6" w:rsidRPr="00CF58B2">
        <w:rPr>
          <w:rFonts w:ascii="Tahoma" w:hAnsi="Tahoma" w:cs="Tahoma"/>
        </w:rPr>
        <w:t xml:space="preserve"> </w:t>
      </w:r>
      <w:r w:rsidR="00503575" w:rsidRPr="00CF58B2">
        <w:rPr>
          <w:rFonts w:ascii="Tahoma" w:hAnsi="Tahoma" w:cs="Tahoma"/>
        </w:rPr>
        <w:t xml:space="preserve">(‘reset’) </w:t>
      </w:r>
      <w:r w:rsidR="00FD2CE6" w:rsidRPr="00CF58B2">
        <w:rPr>
          <w:rFonts w:ascii="Tahoma" w:hAnsi="Tahoma" w:cs="Tahoma"/>
        </w:rPr>
        <w:t xml:space="preserve">is the terminology </w:t>
      </w:r>
      <w:r w:rsidR="002C515B" w:rsidRPr="00CF58B2">
        <w:rPr>
          <w:rFonts w:ascii="Tahoma" w:hAnsi="Tahoma" w:cs="Tahoma"/>
        </w:rPr>
        <w:t xml:space="preserve">used by the </w:t>
      </w:r>
      <w:r w:rsidR="4EC063F3" w:rsidRPr="00CF58B2">
        <w:rPr>
          <w:rFonts w:ascii="Tahoma" w:hAnsi="Tahoma" w:cs="Tahoma"/>
        </w:rPr>
        <w:t>P</w:t>
      </w:r>
      <w:r w:rsidR="00F2251B" w:rsidRPr="00CF58B2">
        <w:rPr>
          <w:rFonts w:ascii="Tahoma" w:hAnsi="Tahoma" w:cs="Tahoma"/>
        </w:rPr>
        <w:t xml:space="preserve">robation </w:t>
      </w:r>
      <w:r w:rsidR="164DD392" w:rsidRPr="00CF58B2">
        <w:rPr>
          <w:rFonts w:ascii="Tahoma" w:hAnsi="Tahoma" w:cs="Tahoma"/>
        </w:rPr>
        <w:t>S</w:t>
      </w:r>
      <w:r w:rsidR="00F2251B" w:rsidRPr="00CF58B2">
        <w:rPr>
          <w:rFonts w:ascii="Tahoma" w:hAnsi="Tahoma" w:cs="Tahoma"/>
        </w:rPr>
        <w:t xml:space="preserve">ervice </w:t>
      </w:r>
      <w:r w:rsidR="002C515B" w:rsidRPr="00CF58B2">
        <w:rPr>
          <w:rFonts w:ascii="Tahoma" w:hAnsi="Tahoma" w:cs="Tahoma"/>
        </w:rPr>
        <w:t>to describe the</w:t>
      </w:r>
      <w:r w:rsidR="00E62AA5" w:rsidRPr="00CF58B2">
        <w:rPr>
          <w:rFonts w:ascii="Tahoma" w:hAnsi="Tahoma" w:cs="Tahoma"/>
        </w:rPr>
        <w:t xml:space="preserve"> operational changes</w:t>
      </w:r>
      <w:r w:rsidR="002C515B" w:rsidRPr="00CF58B2">
        <w:rPr>
          <w:rFonts w:ascii="Tahoma" w:hAnsi="Tahoma" w:cs="Tahoma"/>
        </w:rPr>
        <w:t xml:space="preserve"> introduced from </w:t>
      </w:r>
      <w:r w:rsidR="00B8777B">
        <w:rPr>
          <w:rFonts w:ascii="Tahoma" w:hAnsi="Tahoma" w:cs="Tahoma"/>
        </w:rPr>
        <w:t>0</w:t>
      </w:r>
      <w:r w:rsidR="002C515B" w:rsidRPr="00CF58B2">
        <w:rPr>
          <w:rFonts w:ascii="Tahoma" w:hAnsi="Tahoma" w:cs="Tahoma"/>
        </w:rPr>
        <w:t>1</w:t>
      </w:r>
      <w:r w:rsidR="00B8777B">
        <w:rPr>
          <w:rFonts w:ascii="Tahoma" w:hAnsi="Tahoma" w:cs="Tahoma"/>
        </w:rPr>
        <w:t xml:space="preserve"> </w:t>
      </w:r>
      <w:r w:rsidR="002C515B" w:rsidRPr="00CF58B2">
        <w:rPr>
          <w:rFonts w:ascii="Tahoma" w:hAnsi="Tahoma" w:cs="Tahoma"/>
        </w:rPr>
        <w:t xml:space="preserve">July 2024. These measures represent </w:t>
      </w:r>
      <w:r w:rsidR="00F2251B" w:rsidRPr="00CF58B2">
        <w:rPr>
          <w:rFonts w:ascii="Tahoma" w:hAnsi="Tahoma" w:cs="Tahoma"/>
        </w:rPr>
        <w:t>significant change</w:t>
      </w:r>
      <w:r w:rsidR="002C515B" w:rsidRPr="00CF58B2">
        <w:rPr>
          <w:rFonts w:ascii="Tahoma" w:hAnsi="Tahoma" w:cs="Tahoma"/>
        </w:rPr>
        <w:t>s</w:t>
      </w:r>
      <w:r w:rsidR="00F2251B" w:rsidRPr="00CF58B2">
        <w:rPr>
          <w:rFonts w:ascii="Tahoma" w:hAnsi="Tahoma" w:cs="Tahoma"/>
        </w:rPr>
        <w:t xml:space="preserve"> </w:t>
      </w:r>
      <w:r w:rsidR="002C515B" w:rsidRPr="00CF58B2">
        <w:rPr>
          <w:rFonts w:ascii="Tahoma" w:hAnsi="Tahoma" w:cs="Tahoma"/>
        </w:rPr>
        <w:t>to</w:t>
      </w:r>
      <w:r w:rsidR="003336E8" w:rsidRPr="00CF58B2">
        <w:rPr>
          <w:rFonts w:ascii="Tahoma" w:hAnsi="Tahoma" w:cs="Tahoma"/>
        </w:rPr>
        <w:t xml:space="preserve"> servi</w:t>
      </w:r>
      <w:r w:rsidR="001733F3" w:rsidRPr="00CF58B2">
        <w:rPr>
          <w:rFonts w:ascii="Tahoma" w:hAnsi="Tahoma" w:cs="Tahoma"/>
        </w:rPr>
        <w:t>ce</w:t>
      </w:r>
      <w:r w:rsidR="00AC0814" w:rsidRPr="00CF58B2">
        <w:rPr>
          <w:rFonts w:ascii="Tahoma" w:hAnsi="Tahoma" w:cs="Tahoma"/>
        </w:rPr>
        <w:t xml:space="preserve"> delivery. </w:t>
      </w:r>
      <w:r w:rsidR="001C0F60" w:rsidRPr="00CF58B2">
        <w:rPr>
          <w:rFonts w:ascii="Tahoma" w:hAnsi="Tahoma" w:cs="Tahoma"/>
        </w:rPr>
        <w:t xml:space="preserve">The </w:t>
      </w:r>
      <w:r w:rsidR="5F0B00A9" w:rsidRPr="00CF58B2">
        <w:rPr>
          <w:rFonts w:ascii="Tahoma" w:hAnsi="Tahoma" w:cs="Tahoma"/>
        </w:rPr>
        <w:t>P</w:t>
      </w:r>
      <w:r w:rsidR="00FF2500" w:rsidRPr="00CF58B2">
        <w:rPr>
          <w:rFonts w:ascii="Tahoma" w:hAnsi="Tahoma" w:cs="Tahoma"/>
        </w:rPr>
        <w:t xml:space="preserve">robation </w:t>
      </w:r>
      <w:r w:rsidR="2215F5F9" w:rsidRPr="00CF58B2">
        <w:rPr>
          <w:rFonts w:ascii="Tahoma" w:hAnsi="Tahoma" w:cs="Tahoma"/>
        </w:rPr>
        <w:t>S</w:t>
      </w:r>
      <w:r w:rsidR="001733F3" w:rsidRPr="00CF58B2">
        <w:rPr>
          <w:rFonts w:ascii="Tahoma" w:hAnsi="Tahoma" w:cs="Tahoma"/>
        </w:rPr>
        <w:t xml:space="preserve">ervice </w:t>
      </w:r>
      <w:r w:rsidR="00FF2500" w:rsidRPr="00CF58B2">
        <w:rPr>
          <w:rFonts w:ascii="Tahoma" w:hAnsi="Tahoma" w:cs="Tahoma"/>
        </w:rPr>
        <w:t xml:space="preserve">cites the </w:t>
      </w:r>
      <w:r w:rsidR="001C0F60" w:rsidRPr="00CF58B2">
        <w:rPr>
          <w:rFonts w:ascii="Tahoma" w:hAnsi="Tahoma" w:cs="Tahoma"/>
        </w:rPr>
        <w:t xml:space="preserve">overall aim of the reset </w:t>
      </w:r>
      <w:r w:rsidR="00AC0814" w:rsidRPr="00CF58B2">
        <w:rPr>
          <w:rFonts w:ascii="Tahoma" w:hAnsi="Tahoma" w:cs="Tahoma"/>
        </w:rPr>
        <w:t>as</w:t>
      </w:r>
      <w:r w:rsidR="00836E7A" w:rsidRPr="00CF58B2">
        <w:rPr>
          <w:rFonts w:ascii="Tahoma" w:hAnsi="Tahoma" w:cs="Tahoma"/>
        </w:rPr>
        <w:t xml:space="preserve"> ‘</w:t>
      </w:r>
      <w:r w:rsidR="003A7AEA" w:rsidRPr="00CF58B2">
        <w:rPr>
          <w:rFonts w:ascii="Tahoma" w:hAnsi="Tahoma" w:cs="Tahoma"/>
        </w:rPr>
        <w:t>driv</w:t>
      </w:r>
      <w:r w:rsidR="00836E7A" w:rsidRPr="00CF58B2">
        <w:rPr>
          <w:rFonts w:ascii="Tahoma" w:hAnsi="Tahoma" w:cs="Tahoma"/>
        </w:rPr>
        <w:t>ing</w:t>
      </w:r>
      <w:r w:rsidR="003A7AEA" w:rsidRPr="00CF58B2">
        <w:rPr>
          <w:rFonts w:ascii="Tahoma" w:hAnsi="Tahoma" w:cs="Tahoma"/>
        </w:rPr>
        <w:t xml:space="preserve"> </w:t>
      </w:r>
      <w:r w:rsidR="003A7AEA" w:rsidRPr="00CF58B2">
        <w:rPr>
          <w:rFonts w:ascii="Tahoma" w:eastAsia="Arial" w:hAnsi="Tahoma" w:cs="Tahoma"/>
        </w:rPr>
        <w:t>the focus of probation practitioners to the beginning of orders where the evidence shows the most impact can be had</w:t>
      </w:r>
      <w:r w:rsidR="00667117" w:rsidRPr="00CF58B2">
        <w:rPr>
          <w:rFonts w:ascii="Tahoma" w:eastAsia="Arial" w:hAnsi="Tahoma" w:cs="Tahoma"/>
        </w:rPr>
        <w:t>.’</w:t>
      </w:r>
      <w:r w:rsidR="003A7AEA" w:rsidRPr="00CF58B2">
        <w:rPr>
          <w:rFonts w:ascii="Tahoma" w:hAnsi="Tahoma" w:cs="Tahoma"/>
        </w:rPr>
        <w:t xml:space="preserve"> </w:t>
      </w:r>
      <w:r w:rsidR="002C515B" w:rsidRPr="00CF58B2">
        <w:rPr>
          <w:rFonts w:ascii="Tahoma" w:hAnsi="Tahoma" w:cs="Tahoma"/>
        </w:rPr>
        <w:t xml:space="preserve">The </w:t>
      </w:r>
      <w:r w:rsidR="00714CF7" w:rsidRPr="00CF58B2">
        <w:rPr>
          <w:rFonts w:ascii="Tahoma" w:hAnsi="Tahoma" w:cs="Tahoma"/>
        </w:rPr>
        <w:t>objectives of the reset are</w:t>
      </w:r>
      <w:r w:rsidR="001C43F2" w:rsidRPr="00CF58B2">
        <w:rPr>
          <w:rFonts w:ascii="Tahoma" w:hAnsi="Tahoma" w:cs="Tahoma"/>
        </w:rPr>
        <w:t xml:space="preserve"> to</w:t>
      </w:r>
      <w:r w:rsidR="00160F15" w:rsidRPr="00CF58B2">
        <w:rPr>
          <w:rFonts w:ascii="Tahoma" w:hAnsi="Tahoma" w:cs="Tahoma"/>
        </w:rPr>
        <w:t>:</w:t>
      </w:r>
    </w:p>
    <w:p w14:paraId="63EE70A3" w14:textId="77777777" w:rsidR="00D146B6" w:rsidRPr="00CF58B2" w:rsidRDefault="00160F15" w:rsidP="001B74C3">
      <w:pPr>
        <w:numPr>
          <w:ilvl w:val="0"/>
          <w:numId w:val="3"/>
        </w:numPr>
        <w:spacing w:before="120" w:after="120" w:line="240" w:lineRule="auto"/>
        <w:ind w:left="714" w:hanging="357"/>
        <w:jc w:val="both"/>
        <w:textAlignment w:val="baseline"/>
        <w:rPr>
          <w:rFonts w:ascii="Tahoma" w:eastAsia="Times New Roman" w:hAnsi="Tahoma" w:cs="Tahoma"/>
          <w:lang w:eastAsia="en-GB"/>
        </w:rPr>
      </w:pPr>
      <w:r w:rsidRPr="00CF58B2">
        <w:rPr>
          <w:rFonts w:ascii="Tahoma" w:eastAsia="Calibri" w:hAnsi="Tahoma" w:cs="Tahoma"/>
          <w:color w:val="000000" w:themeColor="text1"/>
          <w:kern w:val="24"/>
          <w:lang w:eastAsia="en-GB"/>
        </w:rPr>
        <w:t>h</w:t>
      </w:r>
      <w:r w:rsidR="003D133E" w:rsidRPr="00CF58B2">
        <w:rPr>
          <w:rFonts w:ascii="Tahoma" w:eastAsia="Calibri" w:hAnsi="Tahoma" w:cs="Tahoma"/>
          <w:color w:val="000000" w:themeColor="text1"/>
          <w:kern w:val="24"/>
          <w:lang w:eastAsia="en-GB"/>
        </w:rPr>
        <w:t>elp alleviate workload pressures</w:t>
      </w:r>
    </w:p>
    <w:p w14:paraId="5536288D" w14:textId="32E05A21" w:rsidR="00D146B6" w:rsidRPr="00CF58B2" w:rsidRDefault="00160F15" w:rsidP="001B74C3">
      <w:pPr>
        <w:numPr>
          <w:ilvl w:val="0"/>
          <w:numId w:val="3"/>
        </w:numPr>
        <w:spacing w:before="120" w:after="120" w:line="240" w:lineRule="auto"/>
        <w:ind w:left="714" w:hanging="357"/>
        <w:jc w:val="both"/>
        <w:textAlignment w:val="baseline"/>
        <w:rPr>
          <w:rFonts w:ascii="Tahoma" w:eastAsia="Times New Roman" w:hAnsi="Tahoma" w:cs="Tahoma"/>
          <w:lang w:eastAsia="en-GB"/>
        </w:rPr>
      </w:pPr>
      <w:r w:rsidRPr="00CF58B2">
        <w:rPr>
          <w:rFonts w:ascii="Tahoma" w:eastAsia="Calibri" w:hAnsi="Tahoma" w:cs="Tahoma"/>
          <w:color w:val="000000" w:themeColor="text1"/>
          <w:kern w:val="24"/>
          <w:lang w:eastAsia="en-GB"/>
        </w:rPr>
        <w:t>f</w:t>
      </w:r>
      <w:r w:rsidR="003D133E" w:rsidRPr="00CF58B2">
        <w:rPr>
          <w:rFonts w:ascii="Tahoma" w:eastAsia="Calibri" w:hAnsi="Tahoma" w:cs="Tahoma"/>
          <w:color w:val="000000" w:themeColor="text1"/>
          <w:kern w:val="24"/>
          <w:lang w:eastAsia="en-GB"/>
        </w:rPr>
        <w:t xml:space="preserve">ocus </w:t>
      </w:r>
      <w:r w:rsidRPr="00CF58B2">
        <w:rPr>
          <w:rFonts w:ascii="Tahoma" w:eastAsia="Calibri" w:hAnsi="Tahoma" w:cs="Tahoma"/>
          <w:color w:val="000000" w:themeColor="text1"/>
          <w:kern w:val="24"/>
          <w:lang w:eastAsia="en-GB"/>
        </w:rPr>
        <w:t>p</w:t>
      </w:r>
      <w:r w:rsidR="003D133E" w:rsidRPr="00CF58B2">
        <w:rPr>
          <w:rFonts w:ascii="Tahoma" w:eastAsia="Calibri" w:hAnsi="Tahoma" w:cs="Tahoma"/>
          <w:color w:val="000000" w:themeColor="text1"/>
          <w:kern w:val="24"/>
          <w:lang w:eastAsia="en-GB"/>
        </w:rPr>
        <w:t xml:space="preserve">robation </w:t>
      </w:r>
      <w:r w:rsidRPr="00CF58B2">
        <w:rPr>
          <w:rFonts w:ascii="Tahoma" w:eastAsia="Calibri" w:hAnsi="Tahoma" w:cs="Tahoma"/>
          <w:color w:val="000000" w:themeColor="text1"/>
          <w:kern w:val="24"/>
          <w:lang w:eastAsia="en-GB"/>
        </w:rPr>
        <w:t>p</w:t>
      </w:r>
      <w:r w:rsidR="003D133E" w:rsidRPr="00CF58B2">
        <w:rPr>
          <w:rFonts w:ascii="Tahoma" w:eastAsia="Calibri" w:hAnsi="Tahoma" w:cs="Tahoma"/>
          <w:color w:val="000000" w:themeColor="text1"/>
          <w:kern w:val="24"/>
          <w:lang w:eastAsia="en-GB"/>
        </w:rPr>
        <w:t>ractitioners’ time on where the evidence shows the most impact can be had supporting people on probation.</w:t>
      </w:r>
    </w:p>
    <w:p w14:paraId="7B95C8A5" w14:textId="61125DC4" w:rsidR="00D146B6" w:rsidRPr="00CF58B2" w:rsidRDefault="00160F15" w:rsidP="001B74C3">
      <w:pPr>
        <w:numPr>
          <w:ilvl w:val="0"/>
          <w:numId w:val="3"/>
        </w:numPr>
        <w:spacing w:before="120" w:after="120" w:line="240" w:lineRule="auto"/>
        <w:ind w:left="714" w:hanging="357"/>
        <w:jc w:val="both"/>
        <w:textAlignment w:val="baseline"/>
        <w:rPr>
          <w:rFonts w:ascii="Tahoma" w:eastAsia="Times New Roman" w:hAnsi="Tahoma" w:cs="Tahoma"/>
          <w:lang w:eastAsia="en-GB"/>
        </w:rPr>
      </w:pPr>
      <w:r w:rsidRPr="00CF58B2">
        <w:rPr>
          <w:rFonts w:ascii="Tahoma" w:eastAsia="Calibri" w:hAnsi="Tahoma" w:cs="Tahoma"/>
          <w:color w:val="000000"/>
          <w:kern w:val="24"/>
          <w:lang w:eastAsia="en-GB"/>
        </w:rPr>
        <w:t>p</w:t>
      </w:r>
      <w:r w:rsidR="003D133E" w:rsidRPr="00CF58B2">
        <w:rPr>
          <w:rFonts w:ascii="Tahoma" w:eastAsia="Calibri" w:hAnsi="Tahoma" w:cs="Tahoma"/>
          <w:color w:val="000000"/>
          <w:kern w:val="24"/>
          <w:lang w:eastAsia="en-GB"/>
        </w:rPr>
        <w:t>rioriti</w:t>
      </w:r>
      <w:r w:rsidRPr="00CF58B2">
        <w:rPr>
          <w:rFonts w:ascii="Tahoma" w:eastAsia="Calibri" w:hAnsi="Tahoma" w:cs="Tahoma"/>
          <w:color w:val="000000"/>
          <w:kern w:val="24"/>
          <w:lang w:eastAsia="en-GB"/>
        </w:rPr>
        <w:t>se</w:t>
      </w:r>
      <w:r w:rsidR="003D133E" w:rsidRPr="00CF58B2">
        <w:rPr>
          <w:rFonts w:ascii="Tahoma" w:eastAsia="Calibri" w:hAnsi="Tahoma" w:cs="Tahoma"/>
          <w:color w:val="000000"/>
          <w:kern w:val="24"/>
          <w:lang w:eastAsia="en-GB"/>
        </w:rPr>
        <w:t xml:space="preserve"> </w:t>
      </w:r>
      <w:r w:rsidRPr="00CF58B2">
        <w:rPr>
          <w:rFonts w:ascii="Tahoma" w:eastAsia="Calibri" w:hAnsi="Tahoma" w:cs="Tahoma"/>
          <w:color w:val="000000"/>
          <w:kern w:val="24"/>
          <w:lang w:eastAsia="en-GB"/>
        </w:rPr>
        <w:t>p</w:t>
      </w:r>
      <w:r w:rsidR="003D133E" w:rsidRPr="00CF58B2">
        <w:rPr>
          <w:rFonts w:ascii="Tahoma" w:eastAsia="Calibri" w:hAnsi="Tahoma" w:cs="Tahoma"/>
          <w:color w:val="000000"/>
          <w:kern w:val="24"/>
          <w:lang w:eastAsia="en-GB"/>
        </w:rPr>
        <w:t>robation resources to focus efforts on the highest risk cases</w:t>
      </w:r>
    </w:p>
    <w:p w14:paraId="5359B4C2" w14:textId="5AB0CAE6" w:rsidR="00D146B6" w:rsidRPr="00CF58B2" w:rsidRDefault="00D146B6" w:rsidP="001B74C3">
      <w:pPr>
        <w:numPr>
          <w:ilvl w:val="0"/>
          <w:numId w:val="3"/>
        </w:numPr>
        <w:spacing w:before="120" w:after="240" w:line="240" w:lineRule="auto"/>
        <w:ind w:left="714" w:hanging="357"/>
        <w:jc w:val="both"/>
        <w:textAlignment w:val="baseline"/>
        <w:rPr>
          <w:rFonts w:ascii="Tahoma" w:eastAsia="Times New Roman" w:hAnsi="Tahoma" w:cs="Tahoma"/>
          <w:lang w:eastAsia="en-GB"/>
        </w:rPr>
      </w:pPr>
      <w:r w:rsidRPr="00CF58B2">
        <w:rPr>
          <w:rFonts w:ascii="Tahoma" w:eastAsia="Calibri" w:hAnsi="Tahoma" w:cs="Tahoma"/>
          <w:color w:val="000000"/>
          <w:kern w:val="24"/>
          <w:lang w:eastAsia="en-GB"/>
        </w:rPr>
        <w:t>achieve a whole organisational approach to the management of the</w:t>
      </w:r>
      <w:r w:rsidR="00E62AA5" w:rsidRPr="00CF58B2">
        <w:rPr>
          <w:rFonts w:ascii="Tahoma" w:eastAsia="Calibri" w:hAnsi="Tahoma" w:cs="Tahoma"/>
          <w:color w:val="000000"/>
          <w:kern w:val="24"/>
          <w:lang w:eastAsia="en-GB"/>
        </w:rPr>
        <w:t xml:space="preserve"> person on probation</w:t>
      </w:r>
      <w:r w:rsidR="46B72A39" w:rsidRPr="00CF58B2">
        <w:rPr>
          <w:rFonts w:ascii="Tahoma" w:eastAsia="Calibri" w:hAnsi="Tahoma" w:cs="Tahoma"/>
          <w:color w:val="000000"/>
          <w:kern w:val="24"/>
          <w:lang w:eastAsia="en-GB"/>
        </w:rPr>
        <w:t>.</w:t>
      </w:r>
    </w:p>
    <w:p w14:paraId="67686537" w14:textId="0FDEAAE3" w:rsidR="006A1553" w:rsidRPr="00CF58B2" w:rsidRDefault="002F77C6" w:rsidP="001B74C3">
      <w:pPr>
        <w:spacing w:before="120" w:after="120" w:line="240" w:lineRule="auto"/>
        <w:contextualSpacing/>
        <w:textAlignment w:val="baseline"/>
        <w:rPr>
          <w:rFonts w:ascii="Tahoma" w:hAnsi="Tahoma" w:cs="Tahoma"/>
        </w:rPr>
      </w:pPr>
      <w:r w:rsidRPr="00CF58B2">
        <w:rPr>
          <w:rFonts w:ascii="Tahoma" w:hAnsi="Tahoma" w:cs="Tahoma"/>
          <w:b/>
          <w:bCs/>
        </w:rPr>
        <w:t>1.2</w:t>
      </w:r>
      <w:r w:rsidRPr="00CF58B2">
        <w:rPr>
          <w:rFonts w:ascii="Tahoma" w:hAnsi="Tahoma" w:cs="Tahoma"/>
        </w:rPr>
        <w:t xml:space="preserve"> </w:t>
      </w:r>
      <w:r w:rsidR="002531E7" w:rsidRPr="00CF58B2">
        <w:rPr>
          <w:rFonts w:ascii="Tahoma" w:hAnsi="Tahoma" w:cs="Tahoma"/>
        </w:rPr>
        <w:t xml:space="preserve">To continue </w:t>
      </w:r>
      <w:r w:rsidR="003A665A" w:rsidRPr="00CF58B2">
        <w:rPr>
          <w:rFonts w:ascii="Tahoma" w:hAnsi="Tahoma" w:cs="Tahoma"/>
        </w:rPr>
        <w:t xml:space="preserve">to </w:t>
      </w:r>
      <w:r w:rsidR="002531E7" w:rsidRPr="00CF58B2">
        <w:rPr>
          <w:rFonts w:ascii="Tahoma" w:hAnsi="Tahoma" w:cs="Tahoma"/>
        </w:rPr>
        <w:t xml:space="preserve">drive </w:t>
      </w:r>
      <w:r w:rsidR="00D009EA" w:rsidRPr="00CF58B2">
        <w:rPr>
          <w:rFonts w:ascii="Tahoma" w:hAnsi="Tahoma" w:cs="Tahoma"/>
        </w:rPr>
        <w:t>improvement HM</w:t>
      </w:r>
      <w:r w:rsidR="66ABD12E" w:rsidRPr="00CF58B2">
        <w:rPr>
          <w:rFonts w:ascii="Tahoma" w:hAnsi="Tahoma" w:cs="Tahoma"/>
        </w:rPr>
        <w:t xml:space="preserve"> Inspectorate of</w:t>
      </w:r>
      <w:r w:rsidR="00D009EA" w:rsidRPr="00CF58B2">
        <w:rPr>
          <w:rFonts w:ascii="Tahoma" w:hAnsi="Tahoma" w:cs="Tahoma"/>
        </w:rPr>
        <w:t xml:space="preserve"> Probation </w:t>
      </w:r>
      <w:r w:rsidR="000633CC" w:rsidRPr="00CF58B2">
        <w:rPr>
          <w:rFonts w:ascii="Tahoma" w:hAnsi="Tahoma" w:cs="Tahoma"/>
        </w:rPr>
        <w:t xml:space="preserve">have considered </w:t>
      </w:r>
      <w:r w:rsidR="00522C4F" w:rsidRPr="00CF58B2">
        <w:rPr>
          <w:rFonts w:ascii="Tahoma" w:hAnsi="Tahoma" w:cs="Tahoma"/>
        </w:rPr>
        <w:t>how</w:t>
      </w:r>
      <w:r w:rsidR="008660C3" w:rsidRPr="00CF58B2">
        <w:rPr>
          <w:rFonts w:ascii="Tahoma" w:hAnsi="Tahoma" w:cs="Tahoma"/>
        </w:rPr>
        <w:t>,</w:t>
      </w:r>
      <w:r w:rsidR="000633CC" w:rsidRPr="00CF58B2">
        <w:rPr>
          <w:rFonts w:ascii="Tahoma" w:hAnsi="Tahoma" w:cs="Tahoma"/>
        </w:rPr>
        <w:t xml:space="preserve"> </w:t>
      </w:r>
      <w:r w:rsidR="004573F5" w:rsidRPr="00CF58B2">
        <w:rPr>
          <w:rFonts w:ascii="Tahoma" w:hAnsi="Tahoma" w:cs="Tahoma"/>
        </w:rPr>
        <w:t>in the light of the research</w:t>
      </w:r>
      <w:r w:rsidR="004573F5" w:rsidRPr="00CF58B2">
        <w:rPr>
          <w:rStyle w:val="FootnoteReference"/>
          <w:rFonts w:ascii="Tahoma" w:hAnsi="Tahoma" w:cs="Tahoma"/>
        </w:rPr>
        <w:footnoteReference w:id="4"/>
      </w:r>
      <w:r w:rsidR="004573F5" w:rsidRPr="00CF58B2">
        <w:rPr>
          <w:rFonts w:ascii="Tahoma" w:hAnsi="Tahoma" w:cs="Tahoma"/>
        </w:rPr>
        <w:t xml:space="preserve"> and inspection evidence </w:t>
      </w:r>
      <w:r w:rsidR="00B278A3" w:rsidRPr="00CF58B2">
        <w:rPr>
          <w:rFonts w:ascii="Tahoma" w:hAnsi="Tahoma" w:cs="Tahoma"/>
        </w:rPr>
        <w:t>that underpins reset</w:t>
      </w:r>
      <w:r w:rsidR="008660C3" w:rsidRPr="00CF58B2">
        <w:rPr>
          <w:rFonts w:ascii="Tahoma" w:hAnsi="Tahoma" w:cs="Tahoma"/>
        </w:rPr>
        <w:t xml:space="preserve">, </w:t>
      </w:r>
      <w:r w:rsidR="000633CC" w:rsidRPr="00CF58B2">
        <w:rPr>
          <w:rFonts w:ascii="Tahoma" w:hAnsi="Tahoma" w:cs="Tahoma"/>
        </w:rPr>
        <w:t>our inspection approach needs to be adapted</w:t>
      </w:r>
      <w:r w:rsidR="004573F5" w:rsidRPr="00CF58B2">
        <w:rPr>
          <w:rFonts w:ascii="Tahoma" w:hAnsi="Tahoma" w:cs="Tahoma"/>
        </w:rPr>
        <w:t xml:space="preserve">. We </w:t>
      </w:r>
      <w:r w:rsidR="00B278A3" w:rsidRPr="00CF58B2">
        <w:rPr>
          <w:rFonts w:ascii="Tahoma" w:hAnsi="Tahoma" w:cs="Tahoma"/>
        </w:rPr>
        <w:t>want</w:t>
      </w:r>
      <w:r w:rsidR="000633CC" w:rsidRPr="00CF58B2">
        <w:rPr>
          <w:rFonts w:ascii="Tahoma" w:hAnsi="Tahoma" w:cs="Tahoma"/>
        </w:rPr>
        <w:t xml:space="preserve"> to accommodate the significant changes that reset will </w:t>
      </w:r>
      <w:r w:rsidR="00C02EB2" w:rsidRPr="00CF58B2">
        <w:rPr>
          <w:rFonts w:ascii="Tahoma" w:hAnsi="Tahoma" w:cs="Tahoma"/>
        </w:rPr>
        <w:t>create</w:t>
      </w:r>
      <w:r w:rsidR="004573F5" w:rsidRPr="00CF58B2">
        <w:rPr>
          <w:rFonts w:ascii="Tahoma" w:hAnsi="Tahoma" w:cs="Tahoma"/>
        </w:rPr>
        <w:t xml:space="preserve"> whilst still inspecting the things we know make the greatest difference to the quality of </w:t>
      </w:r>
      <w:r w:rsidR="00A91977" w:rsidRPr="00CF58B2">
        <w:rPr>
          <w:rFonts w:ascii="Tahoma" w:hAnsi="Tahoma" w:cs="Tahoma"/>
        </w:rPr>
        <w:t>probation delivery</w:t>
      </w:r>
      <w:r w:rsidR="000633CC" w:rsidRPr="00CF58B2">
        <w:rPr>
          <w:rFonts w:ascii="Tahoma" w:hAnsi="Tahoma" w:cs="Tahoma"/>
        </w:rPr>
        <w:t>. This consultation summarises our proposed approach and asks for your v</w:t>
      </w:r>
      <w:r w:rsidR="555851FB" w:rsidRPr="00CF58B2">
        <w:rPr>
          <w:rFonts w:ascii="Tahoma" w:hAnsi="Tahoma" w:cs="Tahoma"/>
        </w:rPr>
        <w:t>iews. There are five questions we would like respondents to focus on:</w:t>
      </w:r>
    </w:p>
    <w:p w14:paraId="3DB34275" w14:textId="1C85E33F" w:rsidR="6967F5A3" w:rsidRPr="00CF58B2" w:rsidRDefault="6967F5A3" w:rsidP="001B74C3">
      <w:pPr>
        <w:spacing w:before="240" w:after="120" w:line="240" w:lineRule="auto"/>
        <w:rPr>
          <w:rFonts w:ascii="Tahoma" w:eastAsia="Times New Roman" w:hAnsi="Tahoma" w:cs="Tahoma"/>
          <w:i/>
          <w:iCs/>
          <w:lang w:eastAsia="en-GB"/>
        </w:rPr>
      </w:pPr>
      <w:r w:rsidRPr="00CF58B2">
        <w:rPr>
          <w:rFonts w:ascii="Tahoma" w:eastAsiaTheme="minorEastAsia" w:hAnsi="Tahoma" w:cs="Tahoma"/>
          <w:i/>
          <w:iCs/>
          <w:color w:val="000000" w:themeColor="text1"/>
          <w:lang w:eastAsia="en-GB"/>
        </w:rPr>
        <w:t xml:space="preserve">Question 1- Should we adapt our approach in response to the </w:t>
      </w:r>
      <w:r w:rsidR="35EEAE7C" w:rsidRPr="00CF58B2">
        <w:rPr>
          <w:rFonts w:ascii="Tahoma" w:eastAsiaTheme="minorEastAsia" w:hAnsi="Tahoma" w:cs="Tahoma"/>
          <w:i/>
          <w:iCs/>
          <w:color w:val="000000" w:themeColor="text1"/>
          <w:lang w:eastAsia="en-GB"/>
        </w:rPr>
        <w:t>P</w:t>
      </w:r>
      <w:r w:rsidRPr="00CF58B2">
        <w:rPr>
          <w:rFonts w:ascii="Tahoma" w:eastAsiaTheme="minorEastAsia" w:hAnsi="Tahoma" w:cs="Tahoma"/>
          <w:i/>
          <w:iCs/>
          <w:color w:val="000000" w:themeColor="text1"/>
          <w:lang w:eastAsia="en-GB"/>
        </w:rPr>
        <w:t xml:space="preserve">robation </w:t>
      </w:r>
      <w:r w:rsidR="40C959A2" w:rsidRPr="00CF58B2">
        <w:rPr>
          <w:rFonts w:ascii="Tahoma" w:eastAsiaTheme="minorEastAsia" w:hAnsi="Tahoma" w:cs="Tahoma"/>
          <w:i/>
          <w:iCs/>
          <w:color w:val="000000" w:themeColor="text1"/>
          <w:lang w:eastAsia="en-GB"/>
        </w:rPr>
        <w:t>R</w:t>
      </w:r>
      <w:r w:rsidRPr="00CF58B2">
        <w:rPr>
          <w:rFonts w:ascii="Tahoma" w:eastAsiaTheme="minorEastAsia" w:hAnsi="Tahoma" w:cs="Tahoma"/>
          <w:i/>
          <w:iCs/>
          <w:color w:val="000000" w:themeColor="text1"/>
          <w:lang w:eastAsia="en-GB"/>
        </w:rPr>
        <w:t>eset?</w:t>
      </w:r>
    </w:p>
    <w:p w14:paraId="3BC9FE3E" w14:textId="3E4B1C8B" w:rsidR="6967F5A3" w:rsidRPr="00CF58B2" w:rsidRDefault="6967F5A3" w:rsidP="001B74C3">
      <w:pPr>
        <w:pStyle w:val="Default"/>
        <w:spacing w:before="120" w:after="120"/>
        <w:rPr>
          <w:rFonts w:ascii="Tahoma" w:eastAsia="Tahoma" w:hAnsi="Tahoma" w:cs="Tahoma"/>
          <w:i/>
          <w:iCs/>
          <w:color w:val="000000" w:themeColor="text1"/>
          <w:sz w:val="22"/>
          <w:szCs w:val="22"/>
          <w:lang w:val="en-US"/>
        </w:rPr>
      </w:pPr>
      <w:r w:rsidRPr="00CF58B2">
        <w:rPr>
          <w:rFonts w:ascii="Tahoma" w:eastAsia="Tahoma" w:hAnsi="Tahoma" w:cs="Tahoma"/>
          <w:i/>
          <w:iCs/>
          <w:color w:val="000000" w:themeColor="text1"/>
          <w:sz w:val="22"/>
          <w:szCs w:val="22"/>
          <w:lang w:val="en-US"/>
        </w:rPr>
        <w:t>Question 2 – Is our proposed approach fair and proportionate?</w:t>
      </w:r>
    </w:p>
    <w:p w14:paraId="2A1E332C" w14:textId="0BC91719" w:rsidR="6967F5A3" w:rsidRPr="00CF58B2" w:rsidRDefault="6967F5A3" w:rsidP="001B74C3">
      <w:pPr>
        <w:pStyle w:val="Default"/>
        <w:spacing w:before="120" w:after="120"/>
        <w:rPr>
          <w:rFonts w:ascii="Tahoma" w:eastAsia="Tahoma" w:hAnsi="Tahoma" w:cs="Tahoma"/>
          <w:i/>
          <w:iCs/>
          <w:color w:val="000000" w:themeColor="text1"/>
          <w:sz w:val="22"/>
          <w:szCs w:val="22"/>
          <w:lang w:val="en-US"/>
        </w:rPr>
      </w:pPr>
      <w:r w:rsidRPr="00CF58B2">
        <w:rPr>
          <w:rFonts w:ascii="Tahoma" w:eastAsia="Tahoma" w:hAnsi="Tahoma" w:cs="Tahoma"/>
          <w:i/>
          <w:iCs/>
          <w:color w:val="000000" w:themeColor="text1"/>
          <w:sz w:val="22"/>
          <w:szCs w:val="22"/>
          <w:lang w:val="en-US"/>
        </w:rPr>
        <w:t>Question 3- Are the prompts the right ones for us to ask?</w:t>
      </w:r>
    </w:p>
    <w:p w14:paraId="4DCF128D" w14:textId="3C87D820" w:rsidR="6967F5A3" w:rsidRPr="00CF58B2" w:rsidRDefault="6967F5A3" w:rsidP="001B74C3">
      <w:pPr>
        <w:pStyle w:val="Default"/>
        <w:spacing w:before="120" w:after="120"/>
        <w:rPr>
          <w:rFonts w:ascii="Tahoma" w:eastAsia="Tahoma" w:hAnsi="Tahoma" w:cs="Tahoma"/>
          <w:i/>
          <w:iCs/>
          <w:color w:val="000000" w:themeColor="text1"/>
          <w:sz w:val="22"/>
          <w:szCs w:val="22"/>
          <w:lang w:val="en-US"/>
        </w:rPr>
      </w:pPr>
      <w:r w:rsidRPr="00CF58B2">
        <w:rPr>
          <w:rFonts w:ascii="Tahoma" w:eastAsia="Tahoma" w:hAnsi="Tahoma" w:cs="Tahoma"/>
          <w:i/>
          <w:iCs/>
          <w:color w:val="000000" w:themeColor="text1"/>
          <w:sz w:val="22"/>
          <w:szCs w:val="22"/>
          <w:lang w:val="en-US"/>
        </w:rPr>
        <w:t>Question 4- Are there any prompts that are not included but should be?</w:t>
      </w:r>
    </w:p>
    <w:p w14:paraId="438BB0C4" w14:textId="77554D21" w:rsidR="6967F5A3" w:rsidRPr="00CF58B2" w:rsidRDefault="6967F5A3" w:rsidP="001B74C3">
      <w:pPr>
        <w:spacing w:before="120" w:after="240" w:line="240" w:lineRule="auto"/>
        <w:rPr>
          <w:rFonts w:ascii="Tahoma" w:hAnsi="Tahoma" w:cs="Tahoma"/>
          <w:i/>
          <w:iCs/>
        </w:rPr>
      </w:pPr>
      <w:r w:rsidRPr="00CF58B2">
        <w:rPr>
          <w:rFonts w:ascii="Tahoma" w:hAnsi="Tahoma" w:cs="Tahoma"/>
          <w:i/>
          <w:iCs/>
        </w:rPr>
        <w:t>Question 5- Should we include in our ratings those cases where contact has been suspended?</w:t>
      </w:r>
    </w:p>
    <w:p w14:paraId="19AC1446" w14:textId="183D077B" w:rsidR="6967F5A3" w:rsidRPr="00CF58B2" w:rsidRDefault="008D67B7" w:rsidP="001B74C3">
      <w:pPr>
        <w:spacing w:before="360" w:after="120" w:line="240" w:lineRule="auto"/>
        <w:contextualSpacing/>
        <w:rPr>
          <w:rFonts w:ascii="Tahoma" w:hAnsi="Tahoma" w:cs="Tahoma"/>
        </w:rPr>
      </w:pPr>
      <w:r w:rsidRPr="00CF58B2">
        <w:rPr>
          <w:rFonts w:ascii="Tahoma" w:hAnsi="Tahoma" w:cs="Tahoma"/>
          <w:b/>
          <w:bCs/>
        </w:rPr>
        <w:t>1.3</w:t>
      </w:r>
      <w:r w:rsidRPr="00CF58B2">
        <w:rPr>
          <w:rFonts w:ascii="Tahoma" w:hAnsi="Tahoma" w:cs="Tahoma"/>
        </w:rPr>
        <w:t xml:space="preserve"> </w:t>
      </w:r>
      <w:r w:rsidR="6967F5A3" w:rsidRPr="00CF58B2">
        <w:rPr>
          <w:rFonts w:ascii="Tahoma" w:hAnsi="Tahoma" w:cs="Tahoma"/>
        </w:rPr>
        <w:t xml:space="preserve">We also welcome </w:t>
      </w:r>
      <w:r w:rsidR="00FF6CC3" w:rsidRPr="00CF58B2">
        <w:rPr>
          <w:rFonts w:ascii="Tahoma" w:hAnsi="Tahoma" w:cs="Tahoma"/>
        </w:rPr>
        <w:t xml:space="preserve">your </w:t>
      </w:r>
      <w:r w:rsidR="6967F5A3" w:rsidRPr="00CF58B2">
        <w:rPr>
          <w:rFonts w:ascii="Tahoma" w:hAnsi="Tahoma" w:cs="Tahoma"/>
        </w:rPr>
        <w:t>comments on any other aspects of our proposals.</w:t>
      </w:r>
    </w:p>
    <w:p w14:paraId="14F88020" w14:textId="77777777" w:rsidR="00B60D78" w:rsidRDefault="00B60D78" w:rsidP="001B74C3">
      <w:pPr>
        <w:spacing w:line="240" w:lineRule="auto"/>
        <w:rPr>
          <w:rFonts w:ascii="Tahoma" w:eastAsia="Times New Roman" w:hAnsi="Tahoma" w:cs="Arial"/>
          <w:b/>
          <w:bCs/>
          <w:color w:val="0085CF"/>
          <w:kern w:val="32"/>
          <w:sz w:val="32"/>
          <w:szCs w:val="32"/>
        </w:rPr>
      </w:pPr>
      <w:r>
        <w:br w:type="page"/>
      </w:r>
    </w:p>
    <w:p w14:paraId="2AFFE67E" w14:textId="6BB4DFBF" w:rsidR="006A1553" w:rsidRPr="00F02203" w:rsidRDefault="006A1553" w:rsidP="001B74C3">
      <w:pPr>
        <w:pStyle w:val="Heading1"/>
      </w:pPr>
      <w:bookmarkStart w:id="13" w:name="_Toc175042923"/>
      <w:r>
        <w:lastRenderedPageBreak/>
        <w:t>2. Probation Reset explained</w:t>
      </w:r>
      <w:bookmarkEnd w:id="13"/>
    </w:p>
    <w:p w14:paraId="4E9C080C" w14:textId="21323239" w:rsidR="008405E1" w:rsidRPr="00CF58B2" w:rsidRDefault="008D67B7" w:rsidP="001B74C3">
      <w:pPr>
        <w:spacing w:after="160" w:line="240" w:lineRule="auto"/>
        <w:rPr>
          <w:rFonts w:ascii="Tahoma" w:hAnsi="Tahoma" w:cs="Tahoma"/>
        </w:rPr>
      </w:pPr>
      <w:r w:rsidRPr="00CF58B2">
        <w:rPr>
          <w:rStyle w:val="normaltextrun"/>
          <w:rFonts w:ascii="Tahoma" w:hAnsi="Tahoma" w:cs="Tahoma"/>
          <w:b/>
          <w:bCs/>
        </w:rPr>
        <w:t>2.1</w:t>
      </w:r>
      <w:r w:rsidRPr="00CF58B2">
        <w:rPr>
          <w:rStyle w:val="normaltextrun"/>
          <w:rFonts w:ascii="Tahoma" w:hAnsi="Tahoma" w:cs="Tahoma"/>
        </w:rPr>
        <w:t xml:space="preserve"> </w:t>
      </w:r>
      <w:r w:rsidR="00DF095D" w:rsidRPr="00CF58B2">
        <w:rPr>
          <w:rStyle w:val="normaltextrun"/>
          <w:rFonts w:ascii="Tahoma" w:hAnsi="Tahoma" w:cs="Tahoma"/>
        </w:rPr>
        <w:t xml:space="preserve">Probation </w:t>
      </w:r>
      <w:r w:rsidR="428C2F36" w:rsidRPr="00CF58B2">
        <w:rPr>
          <w:rStyle w:val="normaltextrun"/>
          <w:rFonts w:ascii="Tahoma" w:hAnsi="Tahoma" w:cs="Tahoma"/>
        </w:rPr>
        <w:t>R</w:t>
      </w:r>
      <w:r w:rsidR="006A1553" w:rsidRPr="00CF58B2">
        <w:rPr>
          <w:rStyle w:val="normaltextrun"/>
          <w:rFonts w:ascii="Tahoma" w:hAnsi="Tahoma" w:cs="Tahoma"/>
        </w:rPr>
        <w:t xml:space="preserve">eset is </w:t>
      </w:r>
      <w:r w:rsidR="008405E1" w:rsidRPr="00CF58B2">
        <w:rPr>
          <w:rStyle w:val="normaltextrun"/>
          <w:rFonts w:ascii="Tahoma" w:hAnsi="Tahoma" w:cs="Tahoma"/>
        </w:rPr>
        <w:t>an operational response to</w:t>
      </w:r>
      <w:r w:rsidR="00622030" w:rsidRPr="00CF58B2">
        <w:rPr>
          <w:rStyle w:val="normaltextrun"/>
          <w:rFonts w:ascii="Tahoma" w:hAnsi="Tahoma" w:cs="Tahoma"/>
        </w:rPr>
        <w:t xml:space="preserve"> high</w:t>
      </w:r>
      <w:r w:rsidR="008405E1" w:rsidRPr="00CF58B2">
        <w:rPr>
          <w:rStyle w:val="normaltextrun"/>
          <w:rFonts w:ascii="Tahoma" w:hAnsi="Tahoma" w:cs="Tahoma"/>
        </w:rPr>
        <w:t xml:space="preserve"> </w:t>
      </w:r>
      <w:r w:rsidR="00735A45" w:rsidRPr="00CF58B2">
        <w:rPr>
          <w:rStyle w:val="normaltextrun"/>
          <w:rFonts w:ascii="Tahoma" w:hAnsi="Tahoma" w:cs="Tahoma"/>
        </w:rPr>
        <w:t>p</w:t>
      </w:r>
      <w:r w:rsidR="008405E1" w:rsidRPr="00CF58B2">
        <w:rPr>
          <w:rStyle w:val="normaltextrun"/>
          <w:rFonts w:ascii="Tahoma" w:hAnsi="Tahoma" w:cs="Tahoma"/>
        </w:rPr>
        <w:t xml:space="preserve">robation </w:t>
      </w:r>
      <w:r w:rsidR="00735A45" w:rsidRPr="00CF58B2">
        <w:rPr>
          <w:rStyle w:val="normaltextrun"/>
          <w:rFonts w:ascii="Tahoma" w:hAnsi="Tahoma" w:cs="Tahoma"/>
        </w:rPr>
        <w:t>s</w:t>
      </w:r>
      <w:r w:rsidR="008405E1" w:rsidRPr="00CF58B2">
        <w:rPr>
          <w:rStyle w:val="normaltextrun"/>
          <w:rFonts w:ascii="Tahoma" w:hAnsi="Tahoma" w:cs="Tahoma"/>
        </w:rPr>
        <w:t>ervice workload prioritie</w:t>
      </w:r>
      <w:r w:rsidR="00CA30CF" w:rsidRPr="00CF58B2">
        <w:rPr>
          <w:rStyle w:val="normaltextrun"/>
          <w:rFonts w:ascii="Tahoma" w:hAnsi="Tahoma" w:cs="Tahoma"/>
        </w:rPr>
        <w:t>s</w:t>
      </w:r>
      <w:r w:rsidR="00BA77F2" w:rsidRPr="00CF58B2">
        <w:rPr>
          <w:rStyle w:val="normaltextrun"/>
          <w:rFonts w:ascii="Tahoma" w:hAnsi="Tahoma" w:cs="Tahoma"/>
        </w:rPr>
        <w:t xml:space="preserve">, </w:t>
      </w:r>
      <w:r w:rsidR="001518EE" w:rsidRPr="00CF58B2">
        <w:rPr>
          <w:rStyle w:val="normaltextrun"/>
          <w:rFonts w:ascii="Tahoma" w:hAnsi="Tahoma" w:cs="Tahoma"/>
        </w:rPr>
        <w:t>prison capacity issues and the</w:t>
      </w:r>
      <w:r w:rsidR="00171AC2" w:rsidRPr="00CF58B2">
        <w:rPr>
          <w:rStyle w:val="normaltextrun"/>
          <w:rFonts w:ascii="Tahoma" w:hAnsi="Tahoma" w:cs="Tahoma"/>
        </w:rPr>
        <w:t xml:space="preserve"> impending</w:t>
      </w:r>
      <w:r w:rsidR="001518EE" w:rsidRPr="00CF58B2">
        <w:rPr>
          <w:rStyle w:val="normaltextrun"/>
          <w:rFonts w:ascii="Tahoma" w:hAnsi="Tahoma" w:cs="Tahoma"/>
        </w:rPr>
        <w:t xml:space="preserve"> </w:t>
      </w:r>
      <w:r w:rsidR="00171AC2" w:rsidRPr="00CF58B2">
        <w:rPr>
          <w:rFonts w:ascii="Tahoma" w:hAnsi="Tahoma" w:cs="Tahoma"/>
          <w:shd w:val="clear" w:color="auto" w:fill="FFFFFF"/>
        </w:rPr>
        <w:t>'SDS40</w:t>
      </w:r>
      <w:r w:rsidR="00CF58B2">
        <w:rPr>
          <w:rFonts w:ascii="Tahoma" w:hAnsi="Tahoma" w:cs="Tahoma"/>
          <w:shd w:val="clear" w:color="auto" w:fill="FFFFFF"/>
        </w:rPr>
        <w:t>’</w:t>
      </w:r>
      <w:r w:rsidR="000A0F57" w:rsidRPr="00CF58B2">
        <w:rPr>
          <w:rStyle w:val="FootnoteReference"/>
          <w:rFonts w:ascii="Tahoma" w:hAnsi="Tahoma" w:cs="Tahoma"/>
          <w:shd w:val="clear" w:color="auto" w:fill="FFFFFF"/>
        </w:rPr>
        <w:footnoteReference w:id="5"/>
      </w:r>
      <w:r w:rsidR="00171AC2" w:rsidRPr="00CF58B2">
        <w:rPr>
          <w:rFonts w:ascii="Tahoma" w:hAnsi="Tahoma" w:cs="Tahoma"/>
          <w:shd w:val="clear" w:color="auto" w:fill="FFFFFF"/>
        </w:rPr>
        <w:t xml:space="preserve"> temporary reduction in sentence served Prisoner Release scheme</w:t>
      </w:r>
      <w:r w:rsidR="00023E5E" w:rsidRPr="00CF58B2">
        <w:rPr>
          <w:rFonts w:ascii="Tahoma" w:hAnsi="Tahoma" w:cs="Tahoma"/>
          <w:shd w:val="clear" w:color="auto" w:fill="FFFFFF"/>
        </w:rPr>
        <w:t xml:space="preserve">. </w:t>
      </w:r>
      <w:r w:rsidR="00622030" w:rsidRPr="00CF58B2">
        <w:rPr>
          <w:rFonts w:ascii="Tahoma" w:hAnsi="Tahoma" w:cs="Tahoma"/>
        </w:rPr>
        <w:t xml:space="preserve">The response represents an </w:t>
      </w:r>
      <w:r w:rsidR="00016197" w:rsidRPr="00CF58B2">
        <w:rPr>
          <w:rFonts w:ascii="Tahoma" w:hAnsi="Tahoma" w:cs="Tahoma"/>
        </w:rPr>
        <w:t xml:space="preserve">operational </w:t>
      </w:r>
      <w:r w:rsidR="00622030" w:rsidRPr="00CF58B2">
        <w:rPr>
          <w:rFonts w:ascii="Tahoma" w:hAnsi="Tahoma" w:cs="Tahoma"/>
        </w:rPr>
        <w:t xml:space="preserve">rather than a legislative </w:t>
      </w:r>
      <w:r w:rsidR="00016197" w:rsidRPr="00CF58B2">
        <w:rPr>
          <w:rFonts w:ascii="Tahoma" w:hAnsi="Tahoma" w:cs="Tahoma"/>
        </w:rPr>
        <w:t>change</w:t>
      </w:r>
      <w:r w:rsidR="126ADC9E" w:rsidRPr="00CF58B2">
        <w:rPr>
          <w:rFonts w:ascii="Tahoma" w:hAnsi="Tahoma" w:cs="Tahoma"/>
        </w:rPr>
        <w:t>,</w:t>
      </w:r>
      <w:r w:rsidR="00016197" w:rsidRPr="00CF58B2">
        <w:rPr>
          <w:rFonts w:ascii="Tahoma" w:hAnsi="Tahoma" w:cs="Tahoma"/>
        </w:rPr>
        <w:t xml:space="preserve"> </w:t>
      </w:r>
      <w:r w:rsidR="00622030" w:rsidRPr="00CF58B2">
        <w:rPr>
          <w:rFonts w:ascii="Tahoma" w:hAnsi="Tahoma" w:cs="Tahoma"/>
        </w:rPr>
        <w:t xml:space="preserve">although changes to legislation may follow. </w:t>
      </w:r>
      <w:r w:rsidR="00735A45" w:rsidRPr="00CF58B2">
        <w:rPr>
          <w:rStyle w:val="normaltextrun"/>
          <w:rFonts w:ascii="Tahoma" w:hAnsi="Tahoma" w:cs="Tahoma"/>
        </w:rPr>
        <w:t xml:space="preserve">The </w:t>
      </w:r>
      <w:r w:rsidR="006807EC" w:rsidRPr="00CF58B2">
        <w:rPr>
          <w:rStyle w:val="normaltextrun"/>
          <w:rFonts w:ascii="Tahoma" w:hAnsi="Tahoma" w:cs="Tahoma"/>
        </w:rPr>
        <w:t xml:space="preserve">operational </w:t>
      </w:r>
      <w:r w:rsidR="00735A45" w:rsidRPr="00CF58B2">
        <w:rPr>
          <w:rStyle w:val="normaltextrun"/>
          <w:rFonts w:ascii="Tahoma" w:hAnsi="Tahoma" w:cs="Tahoma"/>
        </w:rPr>
        <w:t xml:space="preserve">changes </w:t>
      </w:r>
      <w:r w:rsidR="00CA30CF" w:rsidRPr="00CF58B2">
        <w:rPr>
          <w:rStyle w:val="normaltextrun"/>
          <w:rFonts w:ascii="Tahoma" w:hAnsi="Tahoma" w:cs="Tahoma"/>
        </w:rPr>
        <w:t xml:space="preserve">that </w:t>
      </w:r>
      <w:r w:rsidR="00A10C05" w:rsidRPr="00CF58B2">
        <w:rPr>
          <w:rStyle w:val="normaltextrun"/>
          <w:rFonts w:ascii="Tahoma" w:hAnsi="Tahoma" w:cs="Tahoma"/>
        </w:rPr>
        <w:t>the</w:t>
      </w:r>
      <w:r w:rsidR="006807EC" w:rsidRPr="00CF58B2">
        <w:rPr>
          <w:rStyle w:val="normaltextrun"/>
          <w:rFonts w:ascii="Tahoma" w:hAnsi="Tahoma" w:cs="Tahoma"/>
        </w:rPr>
        <w:t xml:space="preserve"> reset </w:t>
      </w:r>
      <w:r w:rsidR="00A6035A" w:rsidRPr="00CF58B2">
        <w:rPr>
          <w:rStyle w:val="normaltextrun"/>
          <w:rFonts w:ascii="Tahoma" w:hAnsi="Tahoma" w:cs="Tahoma"/>
        </w:rPr>
        <w:t xml:space="preserve">brings </w:t>
      </w:r>
      <w:r w:rsidR="008405E1" w:rsidRPr="00CF58B2">
        <w:rPr>
          <w:rStyle w:val="normaltextrun"/>
          <w:rFonts w:ascii="Tahoma" w:hAnsi="Tahoma" w:cs="Tahoma"/>
        </w:rPr>
        <w:t xml:space="preserve">are mandated for all staff in all </w:t>
      </w:r>
      <w:r w:rsidR="00735A45" w:rsidRPr="00CF58B2">
        <w:rPr>
          <w:rStyle w:val="normaltextrun"/>
          <w:rFonts w:ascii="Tahoma" w:hAnsi="Tahoma" w:cs="Tahoma"/>
        </w:rPr>
        <w:t>p</w:t>
      </w:r>
      <w:r w:rsidR="008405E1" w:rsidRPr="00CF58B2">
        <w:rPr>
          <w:rStyle w:val="normaltextrun"/>
          <w:rFonts w:ascii="Tahoma" w:hAnsi="Tahoma" w:cs="Tahoma"/>
        </w:rPr>
        <w:t xml:space="preserve">robation </w:t>
      </w:r>
      <w:r w:rsidR="00735A45" w:rsidRPr="00CF58B2">
        <w:rPr>
          <w:rStyle w:val="normaltextrun"/>
          <w:rFonts w:ascii="Tahoma" w:hAnsi="Tahoma" w:cs="Tahoma"/>
        </w:rPr>
        <w:t>a</w:t>
      </w:r>
      <w:r w:rsidR="008405E1" w:rsidRPr="00CF58B2">
        <w:rPr>
          <w:rStyle w:val="normaltextrun"/>
          <w:rFonts w:ascii="Tahoma" w:hAnsi="Tahoma" w:cs="Tahoma"/>
        </w:rPr>
        <w:t>reas</w:t>
      </w:r>
      <w:r w:rsidR="00A6035A" w:rsidRPr="00CF58B2">
        <w:rPr>
          <w:rStyle w:val="normaltextrun"/>
          <w:rFonts w:ascii="Tahoma" w:hAnsi="Tahoma" w:cs="Tahoma"/>
        </w:rPr>
        <w:t xml:space="preserve"> with no possibility for </w:t>
      </w:r>
      <w:r w:rsidR="006807EC" w:rsidRPr="00CF58B2">
        <w:rPr>
          <w:rStyle w:val="normaltextrun"/>
          <w:rFonts w:ascii="Tahoma" w:hAnsi="Tahoma" w:cs="Tahoma"/>
        </w:rPr>
        <w:t xml:space="preserve">any </w:t>
      </w:r>
      <w:r w:rsidR="00A6035A" w:rsidRPr="00CF58B2">
        <w:rPr>
          <w:rStyle w:val="normaltextrun"/>
          <w:rFonts w:ascii="Tahoma" w:hAnsi="Tahoma" w:cs="Tahoma"/>
        </w:rPr>
        <w:t>local or regional decision making.</w:t>
      </w:r>
      <w:r w:rsidR="008405E1" w:rsidRPr="00CF58B2">
        <w:rPr>
          <w:rStyle w:val="eop"/>
          <w:rFonts w:ascii="Tahoma" w:hAnsi="Tahoma" w:cs="Tahoma"/>
        </w:rPr>
        <w:t> </w:t>
      </w:r>
      <w:r w:rsidR="00016197" w:rsidRPr="00CF58B2">
        <w:rPr>
          <w:rStyle w:val="normaltextrun"/>
          <w:rFonts w:ascii="Tahoma" w:hAnsi="Tahoma" w:cs="Tahoma"/>
        </w:rPr>
        <w:t>T</w:t>
      </w:r>
      <w:r w:rsidR="008405E1" w:rsidRPr="00CF58B2">
        <w:rPr>
          <w:rStyle w:val="normaltextrun"/>
          <w:rFonts w:ascii="Tahoma" w:hAnsi="Tahoma" w:cs="Tahoma"/>
        </w:rPr>
        <w:t xml:space="preserve">he changes </w:t>
      </w:r>
      <w:r w:rsidR="006807EC" w:rsidRPr="00CF58B2">
        <w:rPr>
          <w:rStyle w:val="normaltextrun"/>
          <w:rFonts w:ascii="Tahoma" w:hAnsi="Tahoma" w:cs="Tahoma"/>
        </w:rPr>
        <w:t>are</w:t>
      </w:r>
      <w:r w:rsidR="008405E1" w:rsidRPr="00CF58B2">
        <w:rPr>
          <w:rStyle w:val="normaltextrun"/>
          <w:rFonts w:ascii="Tahoma" w:hAnsi="Tahoma" w:cs="Tahoma"/>
        </w:rPr>
        <w:t>:</w:t>
      </w:r>
      <w:r w:rsidR="008405E1" w:rsidRPr="00CF58B2">
        <w:rPr>
          <w:rFonts w:ascii="Tahoma" w:hAnsi="Tahoma" w:cs="Tahoma"/>
        </w:rPr>
        <w:t> </w:t>
      </w:r>
    </w:p>
    <w:p w14:paraId="52ED86EE" w14:textId="7786CA76" w:rsidR="008405E1" w:rsidRPr="00CF58B2" w:rsidRDefault="0543B1B4" w:rsidP="001B74C3">
      <w:pPr>
        <w:pStyle w:val="paragraph"/>
        <w:numPr>
          <w:ilvl w:val="0"/>
          <w:numId w:val="4"/>
        </w:numPr>
        <w:spacing w:before="120" w:beforeAutospacing="0" w:after="120" w:afterAutospacing="0"/>
        <w:ind w:left="709" w:hanging="284"/>
        <w:jc w:val="both"/>
        <w:textAlignment w:val="baseline"/>
        <w:rPr>
          <w:rStyle w:val="normaltextrun"/>
          <w:rFonts w:ascii="Tahoma" w:eastAsiaTheme="minorEastAsia" w:hAnsi="Tahoma" w:cs="Tahoma"/>
          <w:sz w:val="22"/>
          <w:szCs w:val="22"/>
          <w:lang w:eastAsia="en-US"/>
        </w:rPr>
      </w:pPr>
      <w:r w:rsidRPr="00CF58B2">
        <w:rPr>
          <w:rStyle w:val="normaltextrun"/>
          <w:rFonts w:ascii="Tahoma" w:hAnsi="Tahoma" w:cs="Tahoma"/>
          <w:sz w:val="22"/>
          <w:szCs w:val="22"/>
        </w:rPr>
        <w:t>F</w:t>
      </w:r>
      <w:r w:rsidR="008405E1" w:rsidRPr="00CF58B2">
        <w:rPr>
          <w:rStyle w:val="normaltextrun"/>
          <w:rFonts w:ascii="Tahoma" w:hAnsi="Tahoma" w:cs="Tahoma"/>
          <w:sz w:val="22"/>
          <w:szCs w:val="22"/>
        </w:rPr>
        <w:t xml:space="preserve">or </w:t>
      </w:r>
      <w:r w:rsidR="008F1A34" w:rsidRPr="00CF58B2">
        <w:rPr>
          <w:rStyle w:val="normaltextrun"/>
          <w:rFonts w:ascii="Tahoma" w:hAnsi="Tahoma" w:cs="Tahoma"/>
          <w:sz w:val="22"/>
          <w:szCs w:val="22"/>
        </w:rPr>
        <w:t xml:space="preserve">individuals </w:t>
      </w:r>
      <w:r w:rsidR="008405E1" w:rsidRPr="00CF58B2">
        <w:rPr>
          <w:rStyle w:val="normaltextrun"/>
          <w:rFonts w:ascii="Tahoma" w:hAnsi="Tahoma" w:cs="Tahoma"/>
          <w:sz w:val="22"/>
          <w:szCs w:val="22"/>
        </w:rPr>
        <w:t xml:space="preserve">sentenced to under </w:t>
      </w:r>
      <w:r w:rsidR="00A91977" w:rsidRPr="00CF58B2">
        <w:rPr>
          <w:rStyle w:val="normaltextrun"/>
          <w:rFonts w:ascii="Tahoma" w:hAnsi="Tahoma" w:cs="Tahoma"/>
          <w:sz w:val="22"/>
          <w:szCs w:val="22"/>
        </w:rPr>
        <w:t>four</w:t>
      </w:r>
      <w:r w:rsidR="008405E1" w:rsidRPr="00CF58B2">
        <w:rPr>
          <w:rStyle w:val="normaltextrun"/>
          <w:rFonts w:ascii="Tahoma" w:hAnsi="Tahoma" w:cs="Tahoma"/>
          <w:sz w:val="22"/>
          <w:szCs w:val="22"/>
        </w:rPr>
        <w:t xml:space="preserve"> years custody, the final face</w:t>
      </w:r>
      <w:r w:rsidR="45850DBD" w:rsidRPr="00CF58B2">
        <w:rPr>
          <w:rStyle w:val="normaltextrun"/>
          <w:rFonts w:ascii="Tahoma" w:hAnsi="Tahoma" w:cs="Tahoma"/>
          <w:sz w:val="22"/>
          <w:szCs w:val="22"/>
        </w:rPr>
        <w:t>-</w:t>
      </w:r>
      <w:r w:rsidR="008405E1" w:rsidRPr="00CF58B2">
        <w:rPr>
          <w:rStyle w:val="normaltextrun"/>
          <w:rFonts w:ascii="Tahoma" w:hAnsi="Tahoma" w:cs="Tahoma"/>
          <w:sz w:val="22"/>
          <w:szCs w:val="22"/>
        </w:rPr>
        <w:t>to</w:t>
      </w:r>
      <w:r w:rsidR="4F348084" w:rsidRPr="00CF58B2">
        <w:rPr>
          <w:rStyle w:val="normaltextrun"/>
          <w:rFonts w:ascii="Tahoma" w:hAnsi="Tahoma" w:cs="Tahoma"/>
          <w:sz w:val="22"/>
          <w:szCs w:val="22"/>
        </w:rPr>
        <w:t>-</w:t>
      </w:r>
      <w:r w:rsidR="008405E1" w:rsidRPr="00CF58B2">
        <w:rPr>
          <w:rStyle w:val="normaltextrun"/>
          <w:rFonts w:ascii="Tahoma" w:hAnsi="Tahoma" w:cs="Tahoma"/>
          <w:sz w:val="22"/>
          <w:szCs w:val="22"/>
        </w:rPr>
        <w:t xml:space="preserve">face appointment will be undertaken at the two-thirds point of the </w:t>
      </w:r>
      <w:r w:rsidR="00640E55" w:rsidRPr="00CF58B2">
        <w:rPr>
          <w:rStyle w:val="normaltextrun"/>
          <w:rFonts w:ascii="Tahoma" w:hAnsi="Tahoma" w:cs="Tahoma"/>
          <w:sz w:val="22"/>
          <w:szCs w:val="22"/>
        </w:rPr>
        <w:t>licence,</w:t>
      </w:r>
      <w:r w:rsidR="0089360D" w:rsidRPr="00CF58B2">
        <w:rPr>
          <w:rStyle w:val="normaltextrun"/>
          <w:rFonts w:ascii="Tahoma" w:hAnsi="Tahoma" w:cs="Tahoma"/>
          <w:sz w:val="22"/>
          <w:szCs w:val="22"/>
        </w:rPr>
        <w:t xml:space="preserve"> </w:t>
      </w:r>
      <w:r w:rsidR="008405E1" w:rsidRPr="00CF58B2">
        <w:rPr>
          <w:rStyle w:val="normaltextrun"/>
          <w:rFonts w:ascii="Tahoma" w:hAnsi="Tahoma" w:cs="Tahoma"/>
          <w:sz w:val="22"/>
          <w:szCs w:val="22"/>
        </w:rPr>
        <w:t xml:space="preserve">unless the </w:t>
      </w:r>
      <w:r w:rsidR="0089360D" w:rsidRPr="00CF58B2">
        <w:rPr>
          <w:rStyle w:val="normaltextrun"/>
          <w:rFonts w:ascii="Tahoma" w:hAnsi="Tahoma" w:cs="Tahoma"/>
          <w:sz w:val="22"/>
          <w:szCs w:val="22"/>
        </w:rPr>
        <w:t>individual</w:t>
      </w:r>
      <w:r w:rsidR="008405E1" w:rsidRPr="00CF58B2">
        <w:rPr>
          <w:rStyle w:val="normaltextrun"/>
          <w:rFonts w:ascii="Tahoma" w:hAnsi="Tahoma" w:cs="Tahoma"/>
          <w:sz w:val="22"/>
          <w:szCs w:val="22"/>
        </w:rPr>
        <w:t xml:space="preserve"> meets the exemption criteria</w:t>
      </w:r>
      <w:r w:rsidR="008F1A34" w:rsidRPr="00CF58B2">
        <w:rPr>
          <w:rStyle w:val="normaltextrun"/>
          <w:rFonts w:ascii="Tahoma" w:hAnsi="Tahoma" w:cs="Tahoma"/>
          <w:sz w:val="22"/>
          <w:szCs w:val="22"/>
        </w:rPr>
        <w:t>.</w:t>
      </w:r>
      <w:r w:rsidR="008405E1" w:rsidRPr="00CF58B2">
        <w:rPr>
          <w:rStyle w:val="normaltextrun"/>
          <w:rFonts w:ascii="Tahoma" w:hAnsi="Tahoma" w:cs="Tahoma"/>
          <w:sz w:val="22"/>
          <w:szCs w:val="22"/>
        </w:rPr>
        <w:t xml:space="preserve"> </w:t>
      </w:r>
    </w:p>
    <w:p w14:paraId="22B3BA86" w14:textId="723F273E" w:rsidR="008405E1" w:rsidRPr="00CF58B2" w:rsidRDefault="418D1118" w:rsidP="001B74C3">
      <w:pPr>
        <w:pStyle w:val="paragraph"/>
        <w:numPr>
          <w:ilvl w:val="0"/>
          <w:numId w:val="4"/>
        </w:numPr>
        <w:spacing w:before="120" w:beforeAutospacing="0" w:after="120" w:afterAutospacing="0"/>
        <w:ind w:left="709" w:hanging="284"/>
        <w:jc w:val="both"/>
        <w:textAlignment w:val="baseline"/>
        <w:rPr>
          <w:rStyle w:val="normaltextrun"/>
          <w:rFonts w:ascii="Tahoma" w:eastAsiaTheme="minorEastAsia" w:hAnsi="Tahoma" w:cs="Tahoma"/>
          <w:sz w:val="22"/>
          <w:szCs w:val="22"/>
          <w:lang w:eastAsia="en-US"/>
        </w:rPr>
      </w:pPr>
      <w:r w:rsidRPr="00CF58B2">
        <w:rPr>
          <w:rStyle w:val="normaltextrun"/>
          <w:rFonts w:ascii="Tahoma" w:hAnsi="Tahoma" w:cs="Tahoma"/>
          <w:sz w:val="22"/>
          <w:szCs w:val="22"/>
        </w:rPr>
        <w:t>F</w:t>
      </w:r>
      <w:r w:rsidR="008405E1" w:rsidRPr="00CF58B2">
        <w:rPr>
          <w:rStyle w:val="normaltextrun"/>
          <w:rFonts w:ascii="Tahoma" w:hAnsi="Tahoma" w:cs="Tahoma"/>
          <w:sz w:val="22"/>
          <w:szCs w:val="22"/>
        </w:rPr>
        <w:t xml:space="preserve">or offenders sentenced to </w:t>
      </w:r>
      <w:r w:rsidR="00A91977" w:rsidRPr="00CF58B2">
        <w:rPr>
          <w:rStyle w:val="normaltextrun"/>
          <w:rFonts w:ascii="Tahoma" w:hAnsi="Tahoma" w:cs="Tahoma"/>
          <w:sz w:val="22"/>
          <w:szCs w:val="22"/>
        </w:rPr>
        <w:t>four</w:t>
      </w:r>
      <w:r w:rsidR="008405E1" w:rsidRPr="00CF58B2">
        <w:rPr>
          <w:rStyle w:val="normaltextrun"/>
          <w:rFonts w:ascii="Tahoma" w:hAnsi="Tahoma" w:cs="Tahoma"/>
          <w:sz w:val="22"/>
          <w:szCs w:val="22"/>
        </w:rPr>
        <w:t xml:space="preserve"> years custody and over, one further face</w:t>
      </w:r>
      <w:r w:rsidR="6C98F054" w:rsidRPr="00CF58B2">
        <w:rPr>
          <w:rStyle w:val="normaltextrun"/>
          <w:rFonts w:ascii="Tahoma" w:hAnsi="Tahoma" w:cs="Tahoma"/>
          <w:sz w:val="22"/>
          <w:szCs w:val="22"/>
        </w:rPr>
        <w:t>-</w:t>
      </w:r>
      <w:r w:rsidR="008405E1" w:rsidRPr="00CF58B2">
        <w:rPr>
          <w:rStyle w:val="normaltextrun"/>
          <w:rFonts w:ascii="Tahoma" w:hAnsi="Tahoma" w:cs="Tahoma"/>
          <w:sz w:val="22"/>
          <w:szCs w:val="22"/>
        </w:rPr>
        <w:t xml:space="preserve">to </w:t>
      </w:r>
      <w:r w:rsidR="0CEC4531" w:rsidRPr="00CF58B2">
        <w:rPr>
          <w:rStyle w:val="normaltextrun"/>
          <w:rFonts w:ascii="Tahoma" w:hAnsi="Tahoma" w:cs="Tahoma"/>
          <w:sz w:val="22"/>
          <w:szCs w:val="22"/>
        </w:rPr>
        <w:t>-</w:t>
      </w:r>
      <w:r w:rsidR="008405E1" w:rsidRPr="00CF58B2">
        <w:rPr>
          <w:rStyle w:val="normaltextrun"/>
          <w:rFonts w:ascii="Tahoma" w:hAnsi="Tahoma" w:cs="Tahoma"/>
          <w:sz w:val="22"/>
          <w:szCs w:val="22"/>
        </w:rPr>
        <w:t xml:space="preserve">ace appointment, which is enforceable, must be arranged during the midpoint of the final third of </w:t>
      </w:r>
      <w:r w:rsidR="0089360D" w:rsidRPr="00CF58B2">
        <w:rPr>
          <w:rStyle w:val="normaltextrun"/>
          <w:rFonts w:ascii="Tahoma" w:hAnsi="Tahoma" w:cs="Tahoma"/>
          <w:sz w:val="22"/>
          <w:szCs w:val="22"/>
        </w:rPr>
        <w:t>the l</w:t>
      </w:r>
      <w:r w:rsidR="008405E1" w:rsidRPr="00CF58B2">
        <w:rPr>
          <w:rStyle w:val="normaltextrun"/>
          <w:rFonts w:ascii="Tahoma" w:hAnsi="Tahoma" w:cs="Tahoma"/>
          <w:sz w:val="22"/>
          <w:szCs w:val="22"/>
        </w:rPr>
        <w:t xml:space="preserve">icence. </w:t>
      </w:r>
    </w:p>
    <w:p w14:paraId="0D6A508C" w14:textId="39806019" w:rsidR="008405E1" w:rsidRPr="00CF58B2" w:rsidRDefault="1517DD9B" w:rsidP="001B74C3">
      <w:pPr>
        <w:pStyle w:val="paragraph"/>
        <w:numPr>
          <w:ilvl w:val="0"/>
          <w:numId w:val="5"/>
        </w:numPr>
        <w:spacing w:before="120" w:beforeAutospacing="0" w:after="120" w:afterAutospacing="0"/>
        <w:ind w:left="709"/>
        <w:jc w:val="both"/>
        <w:textAlignment w:val="baseline"/>
        <w:rPr>
          <w:rStyle w:val="eop"/>
          <w:rFonts w:ascii="Tahoma" w:hAnsi="Tahoma" w:cs="Tahoma"/>
          <w:sz w:val="22"/>
          <w:szCs w:val="22"/>
        </w:rPr>
      </w:pPr>
      <w:r w:rsidRPr="00CF58B2">
        <w:rPr>
          <w:rStyle w:val="normaltextrun"/>
          <w:rFonts w:ascii="Tahoma" w:hAnsi="Tahoma" w:cs="Tahoma"/>
          <w:sz w:val="22"/>
          <w:szCs w:val="22"/>
        </w:rPr>
        <w:t>T</w:t>
      </w:r>
      <w:r w:rsidR="002D2616" w:rsidRPr="00CF58B2">
        <w:rPr>
          <w:rStyle w:val="normaltextrun"/>
          <w:rFonts w:ascii="Tahoma" w:hAnsi="Tahoma" w:cs="Tahoma"/>
          <w:sz w:val="22"/>
          <w:szCs w:val="22"/>
        </w:rPr>
        <w:t xml:space="preserve">hat </w:t>
      </w:r>
      <w:r w:rsidR="00A10C05" w:rsidRPr="00CF58B2">
        <w:rPr>
          <w:rStyle w:val="normaltextrun"/>
          <w:rFonts w:ascii="Tahoma" w:hAnsi="Tahoma" w:cs="Tahoma"/>
          <w:sz w:val="22"/>
          <w:szCs w:val="22"/>
        </w:rPr>
        <w:t>a</w:t>
      </w:r>
      <w:r w:rsidR="008405E1" w:rsidRPr="00CF58B2">
        <w:rPr>
          <w:rStyle w:val="normaltextrun"/>
          <w:rFonts w:ascii="Tahoma" w:hAnsi="Tahoma" w:cs="Tahoma"/>
          <w:sz w:val="22"/>
          <w:szCs w:val="22"/>
        </w:rPr>
        <w:t xml:space="preserve">ll </w:t>
      </w:r>
      <w:r w:rsidR="0089360D" w:rsidRPr="00CF58B2">
        <w:rPr>
          <w:rStyle w:val="normaltextrun"/>
          <w:rFonts w:ascii="Tahoma" w:hAnsi="Tahoma" w:cs="Tahoma"/>
          <w:sz w:val="22"/>
          <w:szCs w:val="22"/>
        </w:rPr>
        <w:t>Rehabilitation Activity Requirement (</w:t>
      </w:r>
      <w:r w:rsidR="008405E1" w:rsidRPr="00CF58B2">
        <w:rPr>
          <w:rStyle w:val="normaltextrun"/>
          <w:rFonts w:ascii="Tahoma" w:hAnsi="Tahoma" w:cs="Tahoma"/>
          <w:sz w:val="22"/>
          <w:szCs w:val="22"/>
        </w:rPr>
        <w:t>RAR</w:t>
      </w:r>
      <w:r w:rsidR="0089360D" w:rsidRPr="00CF58B2">
        <w:rPr>
          <w:rStyle w:val="normaltextrun"/>
          <w:rFonts w:ascii="Tahoma" w:hAnsi="Tahoma" w:cs="Tahoma"/>
          <w:sz w:val="22"/>
          <w:szCs w:val="22"/>
        </w:rPr>
        <w:t>)</w:t>
      </w:r>
      <w:r w:rsidR="008405E1" w:rsidRPr="00CF58B2">
        <w:rPr>
          <w:rStyle w:val="normaltextrun"/>
          <w:rFonts w:ascii="Tahoma" w:hAnsi="Tahoma" w:cs="Tahoma"/>
          <w:sz w:val="22"/>
          <w:szCs w:val="22"/>
        </w:rPr>
        <w:t xml:space="preserve"> appointments and activity days delivered directly by </w:t>
      </w:r>
      <w:r w:rsidR="002D2616" w:rsidRPr="00CF58B2">
        <w:rPr>
          <w:rStyle w:val="normaltextrun"/>
          <w:rFonts w:ascii="Tahoma" w:hAnsi="Tahoma" w:cs="Tahoma"/>
          <w:sz w:val="22"/>
          <w:szCs w:val="22"/>
        </w:rPr>
        <w:t>p</w:t>
      </w:r>
      <w:r w:rsidR="008405E1" w:rsidRPr="00CF58B2">
        <w:rPr>
          <w:rStyle w:val="normaltextrun"/>
          <w:rFonts w:ascii="Tahoma" w:hAnsi="Tahoma" w:cs="Tahoma"/>
          <w:sz w:val="22"/>
          <w:szCs w:val="22"/>
        </w:rPr>
        <w:t xml:space="preserve">robation </w:t>
      </w:r>
      <w:r w:rsidR="002D2616" w:rsidRPr="00CF58B2">
        <w:rPr>
          <w:rStyle w:val="normaltextrun"/>
          <w:rFonts w:ascii="Tahoma" w:hAnsi="Tahoma" w:cs="Tahoma"/>
          <w:sz w:val="22"/>
          <w:szCs w:val="22"/>
        </w:rPr>
        <w:t>p</w:t>
      </w:r>
      <w:r w:rsidR="008405E1" w:rsidRPr="00CF58B2">
        <w:rPr>
          <w:rStyle w:val="normaltextrun"/>
          <w:rFonts w:ascii="Tahoma" w:hAnsi="Tahoma" w:cs="Tahoma"/>
          <w:sz w:val="22"/>
          <w:szCs w:val="22"/>
        </w:rPr>
        <w:t xml:space="preserve">ractitioners will cease in the final third of the </w:t>
      </w:r>
      <w:proofErr w:type="gramStart"/>
      <w:r w:rsidR="00AD2C1F" w:rsidRPr="00CF58B2">
        <w:rPr>
          <w:rStyle w:val="normaltextrun"/>
          <w:rFonts w:ascii="Tahoma" w:hAnsi="Tahoma" w:cs="Tahoma"/>
          <w:sz w:val="22"/>
          <w:szCs w:val="22"/>
        </w:rPr>
        <w:t>RAR;</w:t>
      </w:r>
      <w:proofErr w:type="gramEnd"/>
      <w:r w:rsidR="00AD2C1F" w:rsidRPr="00CF58B2">
        <w:rPr>
          <w:rStyle w:val="normaltextrun"/>
          <w:rFonts w:ascii="Tahoma" w:hAnsi="Tahoma" w:cs="Tahoma"/>
          <w:sz w:val="22"/>
          <w:szCs w:val="22"/>
        </w:rPr>
        <w:t xml:space="preserve"> </w:t>
      </w:r>
      <w:r w:rsidR="008405E1" w:rsidRPr="00CF58B2">
        <w:rPr>
          <w:rStyle w:val="normaltextrun"/>
          <w:rFonts w:ascii="Tahoma" w:hAnsi="Tahoma" w:cs="Tahoma"/>
          <w:sz w:val="22"/>
          <w:szCs w:val="22"/>
        </w:rPr>
        <w:t>unless the offender meets the exemption criteria.</w:t>
      </w:r>
    </w:p>
    <w:p w14:paraId="2A318C3F" w14:textId="7D22E5F8" w:rsidR="008405E1" w:rsidRPr="00CF58B2" w:rsidRDefault="28DBE052" w:rsidP="00CF58B2">
      <w:pPr>
        <w:pStyle w:val="paragraph"/>
        <w:numPr>
          <w:ilvl w:val="0"/>
          <w:numId w:val="5"/>
        </w:numPr>
        <w:spacing w:before="120" w:beforeAutospacing="0" w:after="240" w:afterAutospacing="0"/>
        <w:ind w:left="709"/>
        <w:jc w:val="both"/>
        <w:textAlignment w:val="baseline"/>
        <w:rPr>
          <w:rStyle w:val="eop"/>
          <w:rFonts w:ascii="Tahoma" w:hAnsi="Tahoma" w:cs="Tahoma"/>
          <w:sz w:val="22"/>
          <w:szCs w:val="22"/>
        </w:rPr>
      </w:pPr>
      <w:r w:rsidRPr="00CF58B2">
        <w:rPr>
          <w:rStyle w:val="normaltextrun"/>
          <w:rFonts w:ascii="Tahoma" w:hAnsi="Tahoma" w:cs="Tahoma"/>
          <w:sz w:val="22"/>
          <w:szCs w:val="22"/>
        </w:rPr>
        <w:t>T</w:t>
      </w:r>
      <w:r w:rsidR="002D2616" w:rsidRPr="00CF58B2">
        <w:rPr>
          <w:rStyle w:val="normaltextrun"/>
          <w:rFonts w:ascii="Tahoma" w:hAnsi="Tahoma" w:cs="Tahoma"/>
          <w:sz w:val="22"/>
          <w:szCs w:val="22"/>
        </w:rPr>
        <w:t xml:space="preserve">hat </w:t>
      </w:r>
      <w:r w:rsidR="00A10C05" w:rsidRPr="00CF58B2">
        <w:rPr>
          <w:rStyle w:val="normaltextrun"/>
          <w:rFonts w:ascii="Tahoma" w:hAnsi="Tahoma" w:cs="Tahoma"/>
          <w:sz w:val="22"/>
          <w:szCs w:val="22"/>
        </w:rPr>
        <w:t>a</w:t>
      </w:r>
      <w:r w:rsidR="008405E1" w:rsidRPr="00CF58B2">
        <w:rPr>
          <w:rStyle w:val="normaltextrun"/>
          <w:rFonts w:ascii="Tahoma" w:hAnsi="Tahoma" w:cs="Tahoma"/>
          <w:sz w:val="22"/>
          <w:szCs w:val="22"/>
        </w:rPr>
        <w:t>ll </w:t>
      </w:r>
      <w:r w:rsidR="0089360D" w:rsidRPr="00CF58B2">
        <w:rPr>
          <w:rStyle w:val="normaltextrun"/>
          <w:rFonts w:ascii="Tahoma" w:hAnsi="Tahoma" w:cs="Tahoma"/>
          <w:sz w:val="22"/>
          <w:szCs w:val="22"/>
        </w:rPr>
        <w:t>s</w:t>
      </w:r>
      <w:r w:rsidR="008405E1" w:rsidRPr="00CF58B2">
        <w:rPr>
          <w:rStyle w:val="normaltextrun"/>
          <w:rFonts w:ascii="Tahoma" w:hAnsi="Tahoma" w:cs="Tahoma"/>
          <w:sz w:val="22"/>
          <w:szCs w:val="22"/>
        </w:rPr>
        <w:t xml:space="preserve">entence </w:t>
      </w:r>
      <w:r w:rsidR="0089360D" w:rsidRPr="00CF58B2">
        <w:rPr>
          <w:rStyle w:val="normaltextrun"/>
          <w:rFonts w:ascii="Tahoma" w:hAnsi="Tahoma" w:cs="Tahoma"/>
          <w:sz w:val="22"/>
          <w:szCs w:val="22"/>
        </w:rPr>
        <w:t>m</w:t>
      </w:r>
      <w:r w:rsidR="008405E1" w:rsidRPr="00CF58B2">
        <w:rPr>
          <w:rStyle w:val="normaltextrun"/>
          <w:rFonts w:ascii="Tahoma" w:hAnsi="Tahoma" w:cs="Tahoma"/>
          <w:sz w:val="22"/>
          <w:szCs w:val="22"/>
        </w:rPr>
        <w:t>anagement contact under P</w:t>
      </w:r>
      <w:r w:rsidR="001D3B26" w:rsidRPr="00CF58B2">
        <w:rPr>
          <w:rStyle w:val="normaltextrun"/>
          <w:rFonts w:ascii="Tahoma" w:hAnsi="Tahoma" w:cs="Tahoma"/>
          <w:sz w:val="22"/>
          <w:szCs w:val="22"/>
        </w:rPr>
        <w:t xml:space="preserve">ost </w:t>
      </w:r>
      <w:r w:rsidR="008405E1" w:rsidRPr="00CF58B2">
        <w:rPr>
          <w:rStyle w:val="normaltextrun"/>
          <w:rFonts w:ascii="Tahoma" w:hAnsi="Tahoma" w:cs="Tahoma"/>
          <w:sz w:val="22"/>
          <w:szCs w:val="22"/>
        </w:rPr>
        <w:t>S</w:t>
      </w:r>
      <w:r w:rsidR="001D3B26" w:rsidRPr="00CF58B2">
        <w:rPr>
          <w:rStyle w:val="normaltextrun"/>
          <w:rFonts w:ascii="Tahoma" w:hAnsi="Tahoma" w:cs="Tahoma"/>
          <w:sz w:val="22"/>
          <w:szCs w:val="22"/>
        </w:rPr>
        <w:t xml:space="preserve">entence </w:t>
      </w:r>
      <w:r w:rsidR="008405E1" w:rsidRPr="00CF58B2">
        <w:rPr>
          <w:rStyle w:val="normaltextrun"/>
          <w:rFonts w:ascii="Tahoma" w:hAnsi="Tahoma" w:cs="Tahoma"/>
          <w:sz w:val="22"/>
          <w:szCs w:val="22"/>
        </w:rPr>
        <w:t>S</w:t>
      </w:r>
      <w:r w:rsidR="001D3B26" w:rsidRPr="00CF58B2">
        <w:rPr>
          <w:rStyle w:val="normaltextrun"/>
          <w:rFonts w:ascii="Tahoma" w:hAnsi="Tahoma" w:cs="Tahoma"/>
          <w:sz w:val="22"/>
          <w:szCs w:val="22"/>
        </w:rPr>
        <w:t>upervision (PSS)</w:t>
      </w:r>
      <w:r w:rsidR="008405E1" w:rsidRPr="00CF58B2">
        <w:rPr>
          <w:rStyle w:val="normaltextrun"/>
          <w:rFonts w:ascii="Tahoma" w:hAnsi="Tahoma" w:cs="Tahoma"/>
          <w:sz w:val="22"/>
          <w:szCs w:val="22"/>
        </w:rPr>
        <w:t xml:space="preserve"> will </w:t>
      </w:r>
      <w:proofErr w:type="gramStart"/>
      <w:r w:rsidR="00640E55" w:rsidRPr="00CF58B2">
        <w:rPr>
          <w:rStyle w:val="normaltextrun"/>
          <w:rFonts w:ascii="Tahoma" w:hAnsi="Tahoma" w:cs="Tahoma"/>
          <w:sz w:val="22"/>
          <w:szCs w:val="22"/>
        </w:rPr>
        <w:t>cease,</w:t>
      </w:r>
      <w:r w:rsidR="0089360D" w:rsidRPr="00CF58B2">
        <w:rPr>
          <w:rStyle w:val="normaltextrun"/>
          <w:rFonts w:ascii="Tahoma" w:hAnsi="Tahoma" w:cs="Tahoma"/>
          <w:sz w:val="22"/>
          <w:szCs w:val="22"/>
        </w:rPr>
        <w:t xml:space="preserve"> </w:t>
      </w:r>
      <w:r w:rsidR="008405E1" w:rsidRPr="00CF58B2">
        <w:rPr>
          <w:rStyle w:val="normaltextrun"/>
          <w:rFonts w:ascii="Tahoma" w:hAnsi="Tahoma" w:cs="Tahoma"/>
          <w:sz w:val="22"/>
          <w:szCs w:val="22"/>
        </w:rPr>
        <w:t>unless</w:t>
      </w:r>
      <w:proofErr w:type="gramEnd"/>
      <w:r w:rsidR="008405E1" w:rsidRPr="00CF58B2">
        <w:rPr>
          <w:rStyle w:val="normaltextrun"/>
          <w:rFonts w:ascii="Tahoma" w:hAnsi="Tahoma" w:cs="Tahoma"/>
          <w:sz w:val="22"/>
          <w:szCs w:val="22"/>
        </w:rPr>
        <w:t xml:space="preserve"> the offender meets the exemption criteria.</w:t>
      </w:r>
    </w:p>
    <w:p w14:paraId="42C265C3" w14:textId="2B6C6357" w:rsidR="00A6035A" w:rsidRPr="00CF58B2" w:rsidRDefault="008D67B7" w:rsidP="001B74C3">
      <w:pPr>
        <w:pStyle w:val="paragraph"/>
        <w:tabs>
          <w:tab w:val="center" w:pos="4816"/>
        </w:tabs>
        <w:spacing w:before="0" w:beforeAutospacing="0" w:after="120" w:afterAutospacing="0"/>
        <w:jc w:val="both"/>
        <w:textAlignment w:val="baseline"/>
        <w:rPr>
          <w:rFonts w:ascii="Tahoma" w:hAnsi="Tahoma" w:cs="Tahoma"/>
          <w:sz w:val="22"/>
          <w:szCs w:val="22"/>
        </w:rPr>
      </w:pPr>
      <w:r w:rsidRPr="00CF58B2">
        <w:rPr>
          <w:rFonts w:ascii="Tahoma" w:hAnsi="Tahoma" w:cs="Tahoma"/>
          <w:b/>
          <w:bCs/>
          <w:sz w:val="22"/>
          <w:szCs w:val="22"/>
        </w:rPr>
        <w:t>2.2</w:t>
      </w:r>
      <w:r w:rsidRPr="00CF58B2">
        <w:rPr>
          <w:rFonts w:ascii="Tahoma" w:hAnsi="Tahoma" w:cs="Tahoma"/>
          <w:sz w:val="22"/>
          <w:szCs w:val="22"/>
        </w:rPr>
        <w:t xml:space="preserve"> </w:t>
      </w:r>
      <w:r w:rsidR="008405E1" w:rsidRPr="00CF58B2">
        <w:rPr>
          <w:rFonts w:ascii="Tahoma" w:hAnsi="Tahoma" w:cs="Tahoma"/>
          <w:sz w:val="22"/>
          <w:szCs w:val="22"/>
        </w:rPr>
        <w:t xml:space="preserve">There are some exemptions to this </w:t>
      </w:r>
      <w:r w:rsidR="00A6035A" w:rsidRPr="00CF58B2">
        <w:rPr>
          <w:rFonts w:ascii="Tahoma" w:hAnsi="Tahoma" w:cs="Tahoma"/>
          <w:sz w:val="22"/>
          <w:szCs w:val="22"/>
        </w:rPr>
        <w:t>as follows:</w:t>
      </w:r>
    </w:p>
    <w:p w14:paraId="5CD6DB5C" w14:textId="08BF03FA" w:rsidR="00C83069" w:rsidRPr="00CF58B2" w:rsidRDefault="000B41C0" w:rsidP="001B74C3">
      <w:pPr>
        <w:pStyle w:val="paragraph"/>
        <w:numPr>
          <w:ilvl w:val="0"/>
          <w:numId w:val="6"/>
        </w:numPr>
        <w:spacing w:before="0" w:beforeAutospacing="0" w:after="120" w:afterAutospacing="0"/>
        <w:jc w:val="both"/>
        <w:textAlignment w:val="baseline"/>
        <w:rPr>
          <w:rFonts w:ascii="Tahoma" w:hAnsi="Tahoma" w:cs="Tahoma"/>
          <w:sz w:val="22"/>
          <w:szCs w:val="22"/>
        </w:rPr>
      </w:pPr>
      <w:r w:rsidRPr="00CF58B2">
        <w:rPr>
          <w:rFonts w:ascii="Tahoma" w:hAnsi="Tahoma" w:cs="Tahoma"/>
          <w:sz w:val="22"/>
          <w:szCs w:val="22"/>
        </w:rPr>
        <w:t>Multi-Agency</w:t>
      </w:r>
      <w:r w:rsidR="00266D02" w:rsidRPr="00CF58B2">
        <w:rPr>
          <w:rFonts w:ascii="Tahoma" w:hAnsi="Tahoma" w:cs="Tahoma"/>
          <w:sz w:val="22"/>
          <w:szCs w:val="22"/>
        </w:rPr>
        <w:t xml:space="preserve"> Public Protection Arrangements (MAPPA) </w:t>
      </w:r>
      <w:r w:rsidRPr="00CF58B2">
        <w:rPr>
          <w:rFonts w:ascii="Tahoma" w:hAnsi="Tahoma" w:cs="Tahoma"/>
          <w:sz w:val="22"/>
          <w:szCs w:val="22"/>
        </w:rPr>
        <w:t>offenders</w:t>
      </w:r>
      <w:r w:rsidR="2CAFBB2A" w:rsidRPr="00CF58B2">
        <w:rPr>
          <w:rFonts w:ascii="Tahoma" w:hAnsi="Tahoma" w:cs="Tahoma"/>
          <w:sz w:val="22"/>
          <w:szCs w:val="22"/>
        </w:rPr>
        <w:t>.</w:t>
      </w:r>
    </w:p>
    <w:p w14:paraId="09577EC4" w14:textId="3EDD4425" w:rsidR="00C83069" w:rsidRPr="00CF58B2" w:rsidRDefault="2CAFBB2A" w:rsidP="001B74C3">
      <w:pPr>
        <w:pStyle w:val="paragraph"/>
        <w:numPr>
          <w:ilvl w:val="0"/>
          <w:numId w:val="6"/>
        </w:numPr>
        <w:spacing w:before="0" w:beforeAutospacing="0" w:after="120" w:afterAutospacing="0"/>
        <w:jc w:val="both"/>
        <w:textAlignment w:val="baseline"/>
        <w:rPr>
          <w:rFonts w:ascii="Tahoma" w:hAnsi="Tahoma" w:cs="Tahoma"/>
          <w:sz w:val="22"/>
          <w:szCs w:val="22"/>
        </w:rPr>
      </w:pPr>
      <w:r w:rsidRPr="00CF58B2">
        <w:rPr>
          <w:rFonts w:ascii="Tahoma" w:hAnsi="Tahoma" w:cs="Tahoma"/>
          <w:sz w:val="22"/>
          <w:szCs w:val="22"/>
        </w:rPr>
        <w:t>T</w:t>
      </w:r>
      <w:r w:rsidR="00266D02" w:rsidRPr="00CF58B2">
        <w:rPr>
          <w:rFonts w:ascii="Tahoma" w:hAnsi="Tahoma" w:cs="Tahoma"/>
          <w:sz w:val="22"/>
          <w:szCs w:val="22"/>
        </w:rPr>
        <w:t xml:space="preserve">hose who are directly managed by specialist </w:t>
      </w:r>
      <w:r w:rsidR="001D3B26" w:rsidRPr="00CF58B2">
        <w:rPr>
          <w:rFonts w:ascii="Tahoma" w:hAnsi="Tahoma" w:cs="Tahoma"/>
          <w:sz w:val="22"/>
          <w:szCs w:val="22"/>
        </w:rPr>
        <w:t>p</w:t>
      </w:r>
      <w:r w:rsidR="00266D02" w:rsidRPr="00CF58B2">
        <w:rPr>
          <w:rFonts w:ascii="Tahoma" w:hAnsi="Tahoma" w:cs="Tahoma"/>
          <w:sz w:val="22"/>
          <w:szCs w:val="22"/>
        </w:rPr>
        <w:t xml:space="preserve">robation </w:t>
      </w:r>
      <w:r w:rsidR="001D3B26" w:rsidRPr="00CF58B2">
        <w:rPr>
          <w:rFonts w:ascii="Tahoma" w:hAnsi="Tahoma" w:cs="Tahoma"/>
          <w:sz w:val="22"/>
          <w:szCs w:val="22"/>
        </w:rPr>
        <w:t>p</w:t>
      </w:r>
      <w:r w:rsidR="00266D02" w:rsidRPr="00CF58B2">
        <w:rPr>
          <w:rFonts w:ascii="Tahoma" w:hAnsi="Tahoma" w:cs="Tahoma"/>
          <w:sz w:val="22"/>
          <w:szCs w:val="22"/>
        </w:rPr>
        <w:t>ractitioners in the National Security Division (NSD)</w:t>
      </w:r>
      <w:r w:rsidR="7CF2D885" w:rsidRPr="00CF58B2">
        <w:rPr>
          <w:rFonts w:ascii="Tahoma" w:hAnsi="Tahoma" w:cs="Tahoma"/>
          <w:sz w:val="22"/>
          <w:szCs w:val="22"/>
        </w:rPr>
        <w:t>.</w:t>
      </w:r>
    </w:p>
    <w:p w14:paraId="27A55EF4" w14:textId="498C0C64" w:rsidR="00C83069" w:rsidRPr="00CF58B2" w:rsidRDefault="7CF2D885" w:rsidP="001B74C3">
      <w:pPr>
        <w:pStyle w:val="paragraph"/>
        <w:numPr>
          <w:ilvl w:val="0"/>
          <w:numId w:val="6"/>
        </w:numPr>
        <w:spacing w:before="0" w:beforeAutospacing="0" w:after="120" w:afterAutospacing="0"/>
        <w:jc w:val="both"/>
        <w:textAlignment w:val="baseline"/>
        <w:rPr>
          <w:rFonts w:ascii="Tahoma" w:hAnsi="Tahoma" w:cs="Tahoma"/>
          <w:sz w:val="22"/>
          <w:szCs w:val="22"/>
        </w:rPr>
      </w:pPr>
      <w:r w:rsidRPr="00CF58B2">
        <w:rPr>
          <w:rFonts w:ascii="Tahoma" w:hAnsi="Tahoma" w:cs="Tahoma"/>
          <w:sz w:val="22"/>
          <w:szCs w:val="22"/>
        </w:rPr>
        <w:t>T</w:t>
      </w:r>
      <w:r w:rsidR="00266D02" w:rsidRPr="00CF58B2">
        <w:rPr>
          <w:rFonts w:ascii="Tahoma" w:hAnsi="Tahoma" w:cs="Tahoma"/>
          <w:sz w:val="22"/>
          <w:szCs w:val="22"/>
        </w:rPr>
        <w:t xml:space="preserve">hose offenders who have an active </w:t>
      </w:r>
      <w:r w:rsidR="001D3B26" w:rsidRPr="00CF58B2">
        <w:rPr>
          <w:rFonts w:ascii="Tahoma" w:hAnsi="Tahoma" w:cs="Tahoma"/>
          <w:sz w:val="22"/>
          <w:szCs w:val="22"/>
        </w:rPr>
        <w:t>c</w:t>
      </w:r>
      <w:r w:rsidR="00266D02" w:rsidRPr="00CF58B2">
        <w:rPr>
          <w:rFonts w:ascii="Tahoma" w:hAnsi="Tahoma" w:cs="Tahoma"/>
          <w:sz w:val="22"/>
          <w:szCs w:val="22"/>
        </w:rPr>
        <w:t xml:space="preserve">hild </w:t>
      </w:r>
      <w:r w:rsidR="001D3B26" w:rsidRPr="00CF58B2">
        <w:rPr>
          <w:rFonts w:ascii="Tahoma" w:hAnsi="Tahoma" w:cs="Tahoma"/>
          <w:sz w:val="22"/>
          <w:szCs w:val="22"/>
        </w:rPr>
        <w:t>p</w:t>
      </w:r>
      <w:r w:rsidR="00266D02" w:rsidRPr="00CF58B2">
        <w:rPr>
          <w:rFonts w:ascii="Tahoma" w:hAnsi="Tahoma" w:cs="Tahoma"/>
          <w:sz w:val="22"/>
          <w:szCs w:val="22"/>
        </w:rPr>
        <w:t>rotection flag in place</w:t>
      </w:r>
      <w:r w:rsidR="09CFC964" w:rsidRPr="00CF58B2">
        <w:rPr>
          <w:rFonts w:ascii="Tahoma" w:hAnsi="Tahoma" w:cs="Tahoma"/>
          <w:sz w:val="22"/>
          <w:szCs w:val="22"/>
        </w:rPr>
        <w:t>.</w:t>
      </w:r>
      <w:r w:rsidR="00266D02" w:rsidRPr="00CF58B2">
        <w:rPr>
          <w:rFonts w:ascii="Tahoma" w:hAnsi="Tahoma" w:cs="Tahoma"/>
          <w:sz w:val="22"/>
          <w:szCs w:val="22"/>
        </w:rPr>
        <w:t xml:space="preserve"> </w:t>
      </w:r>
    </w:p>
    <w:p w14:paraId="254F5CB9" w14:textId="1CC44713" w:rsidR="00C83069" w:rsidRPr="00CF58B2" w:rsidRDefault="76203D38" w:rsidP="001B74C3">
      <w:pPr>
        <w:pStyle w:val="paragraph"/>
        <w:numPr>
          <w:ilvl w:val="0"/>
          <w:numId w:val="6"/>
        </w:numPr>
        <w:spacing w:before="0" w:beforeAutospacing="0" w:after="120" w:afterAutospacing="0"/>
        <w:jc w:val="both"/>
        <w:textAlignment w:val="baseline"/>
        <w:rPr>
          <w:rFonts w:ascii="Tahoma" w:hAnsi="Tahoma" w:cs="Tahoma"/>
          <w:sz w:val="22"/>
          <w:szCs w:val="22"/>
        </w:rPr>
      </w:pPr>
      <w:r w:rsidRPr="00CF58B2">
        <w:rPr>
          <w:rFonts w:ascii="Tahoma" w:hAnsi="Tahoma" w:cs="Tahoma"/>
          <w:sz w:val="22"/>
          <w:szCs w:val="22"/>
        </w:rPr>
        <w:t>T</w:t>
      </w:r>
      <w:r w:rsidR="00266D02" w:rsidRPr="00CF58B2">
        <w:rPr>
          <w:rFonts w:ascii="Tahoma" w:hAnsi="Tahoma" w:cs="Tahoma"/>
          <w:sz w:val="22"/>
          <w:szCs w:val="22"/>
        </w:rPr>
        <w:t xml:space="preserve">hose assessed as Very High Risk of </w:t>
      </w:r>
      <w:r w:rsidR="00922FDE" w:rsidRPr="00CF58B2">
        <w:rPr>
          <w:rFonts w:ascii="Tahoma" w:hAnsi="Tahoma" w:cs="Tahoma"/>
          <w:sz w:val="22"/>
          <w:szCs w:val="22"/>
        </w:rPr>
        <w:t>s</w:t>
      </w:r>
      <w:r w:rsidR="00266D02" w:rsidRPr="00CF58B2">
        <w:rPr>
          <w:rFonts w:ascii="Tahoma" w:hAnsi="Tahoma" w:cs="Tahoma"/>
          <w:sz w:val="22"/>
          <w:szCs w:val="22"/>
        </w:rPr>
        <w:t xml:space="preserve">erious </w:t>
      </w:r>
      <w:r w:rsidR="00922FDE" w:rsidRPr="00CF58B2">
        <w:rPr>
          <w:rFonts w:ascii="Tahoma" w:hAnsi="Tahoma" w:cs="Tahoma"/>
          <w:sz w:val="22"/>
          <w:szCs w:val="22"/>
        </w:rPr>
        <w:t>h</w:t>
      </w:r>
      <w:r w:rsidR="00266D02" w:rsidRPr="00CF58B2">
        <w:rPr>
          <w:rFonts w:ascii="Tahoma" w:hAnsi="Tahoma" w:cs="Tahoma"/>
          <w:sz w:val="22"/>
          <w:szCs w:val="22"/>
        </w:rPr>
        <w:t>arm</w:t>
      </w:r>
      <w:r w:rsidR="78F357CC" w:rsidRPr="00CF58B2">
        <w:rPr>
          <w:rFonts w:ascii="Tahoma" w:hAnsi="Tahoma" w:cs="Tahoma"/>
          <w:sz w:val="22"/>
          <w:szCs w:val="22"/>
        </w:rPr>
        <w:t>.</w:t>
      </w:r>
      <w:r w:rsidR="00266D02" w:rsidRPr="00CF58B2">
        <w:rPr>
          <w:rFonts w:ascii="Tahoma" w:hAnsi="Tahoma" w:cs="Tahoma"/>
          <w:sz w:val="22"/>
          <w:szCs w:val="22"/>
        </w:rPr>
        <w:t xml:space="preserve"> </w:t>
      </w:r>
    </w:p>
    <w:p w14:paraId="0C758C94" w14:textId="30E76936" w:rsidR="007F4620" w:rsidRPr="00CF58B2" w:rsidRDefault="746DBA6D" w:rsidP="001B74C3">
      <w:pPr>
        <w:pStyle w:val="paragraph"/>
        <w:numPr>
          <w:ilvl w:val="0"/>
          <w:numId w:val="6"/>
        </w:numPr>
        <w:spacing w:before="0" w:beforeAutospacing="0" w:after="120" w:afterAutospacing="0"/>
        <w:jc w:val="both"/>
        <w:textAlignment w:val="baseline"/>
        <w:rPr>
          <w:rFonts w:ascii="Tahoma" w:hAnsi="Tahoma" w:cs="Tahoma"/>
          <w:sz w:val="22"/>
          <w:szCs w:val="22"/>
        </w:rPr>
      </w:pPr>
      <w:r w:rsidRPr="00CF58B2">
        <w:rPr>
          <w:rFonts w:ascii="Tahoma" w:hAnsi="Tahoma" w:cs="Tahoma"/>
          <w:sz w:val="22"/>
          <w:szCs w:val="22"/>
        </w:rPr>
        <w:t>T</w:t>
      </w:r>
      <w:r w:rsidR="00266D02" w:rsidRPr="00CF58B2">
        <w:rPr>
          <w:rFonts w:ascii="Tahoma" w:hAnsi="Tahoma" w:cs="Tahoma"/>
          <w:sz w:val="22"/>
          <w:szCs w:val="22"/>
        </w:rPr>
        <w:t xml:space="preserve">hose subject to an Intensive Supervision Court pilot </w:t>
      </w:r>
      <w:r w:rsidR="008405E1" w:rsidRPr="00CF58B2">
        <w:rPr>
          <w:rFonts w:ascii="Tahoma" w:hAnsi="Tahoma" w:cs="Tahoma"/>
          <w:sz w:val="22"/>
          <w:szCs w:val="22"/>
        </w:rPr>
        <w:t>and criteria for reinstatement</w:t>
      </w:r>
      <w:r w:rsidR="318B9380" w:rsidRPr="00CF58B2">
        <w:rPr>
          <w:rFonts w:ascii="Tahoma" w:hAnsi="Tahoma" w:cs="Tahoma"/>
          <w:sz w:val="22"/>
          <w:szCs w:val="22"/>
        </w:rPr>
        <w:t>.</w:t>
      </w:r>
      <w:r w:rsidR="008405E1" w:rsidRPr="00CF58B2">
        <w:rPr>
          <w:rFonts w:ascii="Tahoma" w:hAnsi="Tahoma" w:cs="Tahoma"/>
          <w:sz w:val="22"/>
          <w:szCs w:val="22"/>
        </w:rPr>
        <w:t xml:space="preserve"> </w:t>
      </w:r>
    </w:p>
    <w:p w14:paraId="647744EC" w14:textId="38BC1722" w:rsidR="008405E1" w:rsidRPr="00CF58B2" w:rsidRDefault="008D67B7" w:rsidP="001B74C3">
      <w:pPr>
        <w:pStyle w:val="paragraph"/>
        <w:spacing w:before="240" w:beforeAutospacing="0" w:after="120" w:afterAutospacing="0"/>
        <w:jc w:val="both"/>
        <w:textAlignment w:val="baseline"/>
        <w:rPr>
          <w:rStyle w:val="normaltextrun"/>
          <w:rFonts w:ascii="Tahoma" w:hAnsi="Tahoma" w:cs="Tahoma"/>
          <w:sz w:val="22"/>
          <w:szCs w:val="22"/>
        </w:rPr>
      </w:pPr>
      <w:r w:rsidRPr="00CF58B2">
        <w:rPr>
          <w:rStyle w:val="normaltextrun"/>
          <w:rFonts w:ascii="Tahoma" w:hAnsi="Tahoma" w:cs="Tahoma"/>
          <w:b/>
          <w:bCs/>
          <w:sz w:val="22"/>
          <w:szCs w:val="22"/>
        </w:rPr>
        <w:t>2.3</w:t>
      </w:r>
      <w:r w:rsidRPr="00CF58B2">
        <w:rPr>
          <w:rStyle w:val="normaltextrun"/>
          <w:rFonts w:ascii="Tahoma" w:hAnsi="Tahoma" w:cs="Tahoma"/>
          <w:sz w:val="22"/>
          <w:szCs w:val="22"/>
        </w:rPr>
        <w:t xml:space="preserve"> </w:t>
      </w:r>
      <w:r w:rsidR="007F4620" w:rsidRPr="00CF58B2">
        <w:rPr>
          <w:rStyle w:val="normaltextrun"/>
          <w:rFonts w:ascii="Tahoma" w:hAnsi="Tahoma" w:cs="Tahoma"/>
          <w:sz w:val="22"/>
          <w:szCs w:val="22"/>
        </w:rPr>
        <w:t xml:space="preserve">Reinstatement of contact in the final third of RAR/Licence or PSS, will only occur if information is received that indicates a change in circumstances which means the </w:t>
      </w:r>
      <w:r w:rsidR="00640E55" w:rsidRPr="00CF58B2">
        <w:rPr>
          <w:rStyle w:val="normaltextrun"/>
          <w:rFonts w:ascii="Tahoma" w:hAnsi="Tahoma" w:cs="Tahoma"/>
          <w:sz w:val="22"/>
          <w:szCs w:val="22"/>
        </w:rPr>
        <w:t>individual</w:t>
      </w:r>
      <w:r w:rsidR="007F4620" w:rsidRPr="00CF58B2">
        <w:rPr>
          <w:rStyle w:val="normaltextrun"/>
          <w:rFonts w:ascii="Tahoma" w:hAnsi="Tahoma" w:cs="Tahoma"/>
          <w:sz w:val="22"/>
          <w:szCs w:val="22"/>
        </w:rPr>
        <w:t xml:space="preserve"> now meets the exemption criteria.</w:t>
      </w:r>
    </w:p>
    <w:p w14:paraId="51483C11" w14:textId="588342E3" w:rsidR="00270F60" w:rsidRPr="00CF58B2" w:rsidRDefault="008D67B7" w:rsidP="00CF58B2">
      <w:pPr>
        <w:pStyle w:val="paragraph"/>
        <w:spacing w:before="240" w:beforeAutospacing="0" w:after="120" w:afterAutospacing="0"/>
        <w:jc w:val="both"/>
        <w:textAlignment w:val="baseline"/>
        <w:rPr>
          <w:rStyle w:val="normaltextrun"/>
          <w:rFonts w:ascii="Tahoma" w:hAnsi="Tahoma" w:cs="Tahoma"/>
          <w:sz w:val="22"/>
          <w:szCs w:val="22"/>
        </w:rPr>
      </w:pPr>
      <w:r w:rsidRPr="00CF58B2">
        <w:rPr>
          <w:rStyle w:val="normaltextrun"/>
          <w:rFonts w:ascii="Tahoma" w:hAnsi="Tahoma" w:cs="Tahoma"/>
          <w:b/>
          <w:bCs/>
          <w:sz w:val="22"/>
          <w:szCs w:val="22"/>
        </w:rPr>
        <w:t>2.4</w:t>
      </w:r>
      <w:r w:rsidRPr="00CF58B2">
        <w:rPr>
          <w:rStyle w:val="normaltextrun"/>
          <w:rFonts w:ascii="Tahoma" w:hAnsi="Tahoma" w:cs="Tahoma"/>
          <w:sz w:val="22"/>
          <w:szCs w:val="22"/>
        </w:rPr>
        <w:t xml:space="preserve"> </w:t>
      </w:r>
      <w:r w:rsidR="00C83069" w:rsidRPr="00CF58B2">
        <w:rPr>
          <w:rStyle w:val="normaltextrun"/>
          <w:rFonts w:ascii="Tahoma" w:hAnsi="Tahoma" w:cs="Tahoma"/>
          <w:sz w:val="22"/>
          <w:szCs w:val="22"/>
        </w:rPr>
        <w:t xml:space="preserve">The elements </w:t>
      </w:r>
      <w:r w:rsidR="00EF17CA" w:rsidRPr="00CF58B2">
        <w:rPr>
          <w:rStyle w:val="normaltextrun"/>
          <w:rFonts w:ascii="Tahoma" w:hAnsi="Tahoma" w:cs="Tahoma"/>
          <w:sz w:val="22"/>
          <w:szCs w:val="22"/>
        </w:rPr>
        <w:t xml:space="preserve">of service delivery </w:t>
      </w:r>
      <w:r w:rsidR="00C83069" w:rsidRPr="00CF58B2">
        <w:rPr>
          <w:rStyle w:val="normaltextrun"/>
          <w:rFonts w:ascii="Tahoma" w:hAnsi="Tahoma" w:cs="Tahoma"/>
          <w:sz w:val="22"/>
          <w:szCs w:val="22"/>
        </w:rPr>
        <w:t>that remain u</w:t>
      </w:r>
      <w:r w:rsidR="00270F60" w:rsidRPr="00CF58B2">
        <w:rPr>
          <w:rStyle w:val="normaltextrun"/>
          <w:rFonts w:ascii="Tahoma" w:hAnsi="Tahoma" w:cs="Tahoma"/>
          <w:sz w:val="22"/>
          <w:szCs w:val="22"/>
        </w:rPr>
        <w:t>nchanged are:</w:t>
      </w:r>
    </w:p>
    <w:p w14:paraId="241E97D6" w14:textId="2727DB61" w:rsidR="00270F60" w:rsidRPr="00CF58B2" w:rsidRDefault="00922FDE" w:rsidP="001B74C3">
      <w:pPr>
        <w:pStyle w:val="ListParagraph"/>
        <w:numPr>
          <w:ilvl w:val="0"/>
          <w:numId w:val="7"/>
        </w:numPr>
        <w:spacing w:before="120" w:after="120" w:line="240" w:lineRule="auto"/>
        <w:ind w:left="714" w:hanging="357"/>
        <w:contextualSpacing w:val="0"/>
        <w:rPr>
          <w:rFonts w:ascii="Tahoma" w:eastAsia="Times New Roman" w:hAnsi="Tahoma" w:cs="Tahoma"/>
          <w:lang w:eastAsia="en-GB"/>
        </w:rPr>
      </w:pPr>
      <w:r w:rsidRPr="00CF58B2">
        <w:rPr>
          <w:rFonts w:ascii="Tahoma" w:eastAsiaTheme="minorEastAsia" w:hAnsi="Tahoma" w:cs="Tahoma"/>
          <w:color w:val="000000" w:themeColor="text1"/>
          <w:kern w:val="24"/>
          <w:lang w:eastAsia="en-GB"/>
        </w:rPr>
        <w:t>a</w:t>
      </w:r>
      <w:r w:rsidR="00270F60" w:rsidRPr="00CF58B2">
        <w:rPr>
          <w:rFonts w:ascii="Tahoma" w:eastAsiaTheme="minorEastAsia" w:hAnsi="Tahoma" w:cs="Tahoma"/>
          <w:color w:val="000000" w:themeColor="text1"/>
          <w:kern w:val="24"/>
          <w:lang w:eastAsia="en-GB"/>
        </w:rPr>
        <w:t xml:space="preserve">ll licence conditions other than reporting to the probation practitioner </w:t>
      </w:r>
    </w:p>
    <w:p w14:paraId="44B3B054" w14:textId="0549BBCF" w:rsidR="00270F60" w:rsidRPr="00CF58B2" w:rsidRDefault="00922FDE" w:rsidP="001B74C3">
      <w:pPr>
        <w:pStyle w:val="ListParagraph"/>
        <w:numPr>
          <w:ilvl w:val="0"/>
          <w:numId w:val="7"/>
        </w:numPr>
        <w:spacing w:before="120" w:after="120" w:line="240" w:lineRule="auto"/>
        <w:ind w:left="714" w:hanging="357"/>
        <w:contextualSpacing w:val="0"/>
        <w:rPr>
          <w:rFonts w:ascii="Tahoma" w:eastAsia="Times New Roman" w:hAnsi="Tahoma" w:cs="Tahoma"/>
          <w:lang w:eastAsia="en-GB"/>
        </w:rPr>
      </w:pPr>
      <w:r w:rsidRPr="00CF58B2">
        <w:rPr>
          <w:rFonts w:ascii="Tahoma" w:eastAsiaTheme="minorEastAsia" w:hAnsi="Tahoma" w:cs="Tahoma"/>
          <w:color w:val="000000" w:themeColor="text1"/>
          <w:kern w:val="24"/>
          <w:lang w:eastAsia="en-GB"/>
        </w:rPr>
        <w:t>o</w:t>
      </w:r>
      <w:r w:rsidR="00270F60" w:rsidRPr="00CF58B2">
        <w:rPr>
          <w:rFonts w:ascii="Tahoma" w:eastAsiaTheme="minorEastAsia" w:hAnsi="Tahoma" w:cs="Tahoma"/>
          <w:color w:val="000000" w:themeColor="text1"/>
          <w:kern w:val="24"/>
          <w:lang w:eastAsia="en-GB"/>
        </w:rPr>
        <w:t>ther intervention requirements within a Community Order or Suspended Sentence Order </w:t>
      </w:r>
      <w:r w:rsidR="007613BC" w:rsidRPr="00CF58B2">
        <w:rPr>
          <w:rFonts w:ascii="Tahoma" w:eastAsiaTheme="minorEastAsia" w:hAnsi="Tahoma" w:cs="Tahoma"/>
          <w:color w:val="000000" w:themeColor="text1"/>
          <w:kern w:val="24"/>
          <w:lang w:eastAsia="en-GB"/>
        </w:rPr>
        <w:t xml:space="preserve">(SSO) </w:t>
      </w:r>
      <w:r w:rsidRPr="00CF58B2">
        <w:rPr>
          <w:rFonts w:ascii="Tahoma" w:eastAsiaTheme="minorEastAsia" w:hAnsi="Tahoma" w:cs="Tahoma"/>
          <w:color w:val="000000" w:themeColor="text1"/>
          <w:kern w:val="24"/>
          <w:lang w:eastAsia="en-GB"/>
        </w:rPr>
        <w:t xml:space="preserve">such as </w:t>
      </w:r>
      <w:r w:rsidR="00270F60" w:rsidRPr="00CF58B2">
        <w:rPr>
          <w:rFonts w:ascii="Tahoma" w:eastAsiaTheme="minorEastAsia" w:hAnsi="Tahoma" w:cs="Tahoma"/>
          <w:color w:val="000000" w:themeColor="text1"/>
          <w:kern w:val="24"/>
          <w:lang w:eastAsia="en-GB"/>
        </w:rPr>
        <w:t>U</w:t>
      </w:r>
      <w:r w:rsidRPr="00CF58B2">
        <w:rPr>
          <w:rFonts w:ascii="Tahoma" w:eastAsiaTheme="minorEastAsia" w:hAnsi="Tahoma" w:cs="Tahoma"/>
          <w:color w:val="000000" w:themeColor="text1"/>
          <w:kern w:val="24"/>
          <w:lang w:eastAsia="en-GB"/>
        </w:rPr>
        <w:t>npaid Work (U</w:t>
      </w:r>
      <w:r w:rsidR="00270F60" w:rsidRPr="00CF58B2">
        <w:rPr>
          <w:rFonts w:ascii="Tahoma" w:eastAsiaTheme="minorEastAsia" w:hAnsi="Tahoma" w:cs="Tahoma"/>
          <w:color w:val="000000" w:themeColor="text1"/>
          <w:kern w:val="24"/>
          <w:lang w:eastAsia="en-GB"/>
        </w:rPr>
        <w:t>PW</w:t>
      </w:r>
      <w:r w:rsidRPr="00CF58B2">
        <w:rPr>
          <w:rFonts w:ascii="Tahoma" w:eastAsiaTheme="minorEastAsia" w:hAnsi="Tahoma" w:cs="Tahoma"/>
          <w:color w:val="000000" w:themeColor="text1"/>
          <w:kern w:val="24"/>
          <w:lang w:eastAsia="en-GB"/>
        </w:rPr>
        <w:t>) or t</w:t>
      </w:r>
      <w:r w:rsidR="00270F60" w:rsidRPr="00CF58B2">
        <w:rPr>
          <w:rFonts w:ascii="Tahoma" w:eastAsiaTheme="minorEastAsia" w:hAnsi="Tahoma" w:cs="Tahoma"/>
          <w:color w:val="000000" w:themeColor="text1"/>
          <w:kern w:val="24"/>
          <w:lang w:eastAsia="en-GB"/>
        </w:rPr>
        <w:t xml:space="preserve">reatment requirements will continue in the final </w:t>
      </w:r>
      <w:r w:rsidRPr="00CF58B2">
        <w:rPr>
          <w:rFonts w:ascii="Tahoma" w:eastAsiaTheme="minorEastAsia" w:hAnsi="Tahoma" w:cs="Tahoma"/>
          <w:color w:val="000000" w:themeColor="text1"/>
          <w:kern w:val="24"/>
          <w:lang w:eastAsia="en-GB"/>
        </w:rPr>
        <w:t>third</w:t>
      </w:r>
    </w:p>
    <w:p w14:paraId="504F7C66" w14:textId="68EDCDAF" w:rsidR="0071523A" w:rsidRPr="00CF58B2" w:rsidRDefault="00270F60" w:rsidP="001B74C3">
      <w:pPr>
        <w:pStyle w:val="ListParagraph"/>
        <w:numPr>
          <w:ilvl w:val="0"/>
          <w:numId w:val="7"/>
        </w:numPr>
        <w:spacing w:before="120" w:after="120" w:line="240" w:lineRule="auto"/>
        <w:ind w:left="714" w:hanging="357"/>
        <w:contextualSpacing w:val="0"/>
        <w:rPr>
          <w:rFonts w:ascii="Tahoma" w:eastAsia="Times New Roman" w:hAnsi="Tahoma" w:cs="Tahoma"/>
          <w:lang w:eastAsia="en-GB"/>
        </w:rPr>
      </w:pPr>
      <w:r w:rsidRPr="00CF58B2">
        <w:rPr>
          <w:rFonts w:ascii="Tahoma" w:eastAsiaTheme="minorEastAsia" w:hAnsi="Tahoma" w:cs="Tahoma"/>
          <w:color w:val="000000" w:themeColor="text1"/>
          <w:kern w:val="24"/>
          <w:lang w:eastAsia="en-GB"/>
        </w:rPr>
        <w:t>Accredited Programme</w:t>
      </w:r>
      <w:r w:rsidR="00705868" w:rsidRPr="00CF58B2">
        <w:rPr>
          <w:rFonts w:ascii="Tahoma" w:eastAsiaTheme="minorEastAsia" w:hAnsi="Tahoma" w:cs="Tahoma"/>
          <w:color w:val="000000" w:themeColor="text1"/>
          <w:kern w:val="24"/>
          <w:lang w:eastAsia="en-GB"/>
        </w:rPr>
        <w:t>s</w:t>
      </w:r>
      <w:r w:rsidRPr="00CF58B2">
        <w:rPr>
          <w:rFonts w:ascii="Tahoma" w:eastAsiaTheme="minorEastAsia" w:hAnsi="Tahoma" w:cs="Tahoma"/>
          <w:color w:val="000000" w:themeColor="text1"/>
          <w:kern w:val="24"/>
          <w:lang w:eastAsia="en-GB"/>
        </w:rPr>
        <w:t xml:space="preserve"> </w:t>
      </w:r>
      <w:r w:rsidR="0083430E" w:rsidRPr="00CF58B2">
        <w:rPr>
          <w:rFonts w:ascii="Tahoma" w:eastAsiaTheme="minorEastAsia" w:hAnsi="Tahoma" w:cs="Tahoma"/>
          <w:color w:val="000000" w:themeColor="text1"/>
          <w:kern w:val="24"/>
          <w:lang w:eastAsia="en-GB"/>
        </w:rPr>
        <w:t xml:space="preserve">(AcP) </w:t>
      </w:r>
      <w:r w:rsidR="0081104B" w:rsidRPr="00CF58B2">
        <w:rPr>
          <w:rFonts w:ascii="Tahoma" w:eastAsiaTheme="minorEastAsia" w:hAnsi="Tahoma" w:cs="Tahoma"/>
          <w:color w:val="000000" w:themeColor="text1"/>
          <w:kern w:val="24"/>
          <w:lang w:eastAsia="en-GB"/>
        </w:rPr>
        <w:t xml:space="preserve">that </w:t>
      </w:r>
      <w:r w:rsidRPr="00CF58B2">
        <w:rPr>
          <w:rFonts w:ascii="Tahoma" w:eastAsiaTheme="minorEastAsia" w:hAnsi="Tahoma" w:cs="Tahoma"/>
          <w:color w:val="000000" w:themeColor="text1"/>
          <w:kern w:val="24"/>
          <w:lang w:eastAsia="en-GB"/>
        </w:rPr>
        <w:t>a</w:t>
      </w:r>
      <w:r w:rsidR="00705868" w:rsidRPr="00CF58B2">
        <w:rPr>
          <w:rFonts w:ascii="Tahoma" w:eastAsiaTheme="minorEastAsia" w:hAnsi="Tahoma" w:cs="Tahoma"/>
          <w:color w:val="000000" w:themeColor="text1"/>
          <w:kern w:val="24"/>
          <w:lang w:eastAsia="en-GB"/>
        </w:rPr>
        <w:t>re</w:t>
      </w:r>
      <w:r w:rsidRPr="00CF58B2">
        <w:rPr>
          <w:rFonts w:ascii="Tahoma" w:eastAsiaTheme="minorEastAsia" w:hAnsi="Tahoma" w:cs="Tahoma"/>
          <w:color w:val="000000" w:themeColor="text1"/>
          <w:kern w:val="24"/>
          <w:lang w:eastAsia="en-GB"/>
        </w:rPr>
        <w:t xml:space="preserve"> </w:t>
      </w:r>
      <w:r w:rsidR="00640E55" w:rsidRPr="00CF58B2">
        <w:rPr>
          <w:rFonts w:ascii="Tahoma" w:eastAsiaTheme="minorEastAsia" w:hAnsi="Tahoma" w:cs="Tahoma"/>
          <w:color w:val="000000" w:themeColor="text1"/>
          <w:kern w:val="24"/>
          <w:lang w:eastAsia="en-GB"/>
        </w:rPr>
        <w:t>specified</w:t>
      </w:r>
      <w:r w:rsidR="0081104B" w:rsidRPr="00CF58B2">
        <w:rPr>
          <w:rFonts w:ascii="Tahoma" w:eastAsiaTheme="minorEastAsia" w:hAnsi="Tahoma" w:cs="Tahoma"/>
          <w:color w:val="000000" w:themeColor="text1"/>
          <w:kern w:val="24"/>
          <w:lang w:eastAsia="en-GB"/>
        </w:rPr>
        <w:t xml:space="preserve"> PSS </w:t>
      </w:r>
      <w:r w:rsidR="00740475" w:rsidRPr="00CF58B2">
        <w:rPr>
          <w:rFonts w:ascii="Tahoma" w:eastAsiaTheme="minorEastAsia" w:hAnsi="Tahoma" w:cs="Tahoma"/>
          <w:color w:val="000000" w:themeColor="text1"/>
          <w:kern w:val="24"/>
          <w:lang w:eastAsia="en-GB"/>
        </w:rPr>
        <w:t>or</w:t>
      </w:r>
      <w:r w:rsidR="0081104B" w:rsidRPr="00CF58B2">
        <w:rPr>
          <w:rFonts w:ascii="Tahoma" w:eastAsiaTheme="minorEastAsia" w:hAnsi="Tahoma" w:cs="Tahoma"/>
          <w:color w:val="000000" w:themeColor="text1"/>
          <w:kern w:val="24"/>
          <w:lang w:eastAsia="en-GB"/>
        </w:rPr>
        <w:t xml:space="preserve"> AcP r</w:t>
      </w:r>
      <w:r w:rsidRPr="00CF58B2">
        <w:rPr>
          <w:rFonts w:ascii="Tahoma" w:eastAsiaTheme="minorEastAsia" w:hAnsi="Tahoma" w:cs="Tahoma"/>
          <w:color w:val="000000" w:themeColor="text1"/>
          <w:kern w:val="24"/>
          <w:lang w:eastAsia="en-GB"/>
        </w:rPr>
        <w:t>equirement</w:t>
      </w:r>
      <w:r w:rsidR="00705868" w:rsidRPr="00CF58B2">
        <w:rPr>
          <w:rFonts w:ascii="Tahoma" w:eastAsiaTheme="minorEastAsia" w:hAnsi="Tahoma" w:cs="Tahoma"/>
          <w:color w:val="000000" w:themeColor="text1"/>
          <w:kern w:val="24"/>
          <w:lang w:eastAsia="en-GB"/>
        </w:rPr>
        <w:t>s</w:t>
      </w:r>
      <w:r w:rsidRPr="00CF58B2">
        <w:rPr>
          <w:rFonts w:ascii="Tahoma" w:eastAsiaTheme="minorEastAsia" w:hAnsi="Tahoma" w:cs="Tahoma"/>
          <w:color w:val="000000" w:themeColor="text1"/>
          <w:kern w:val="24"/>
          <w:lang w:eastAsia="en-GB"/>
        </w:rPr>
        <w:t xml:space="preserve"> or </w:t>
      </w:r>
      <w:r w:rsidR="0071523A" w:rsidRPr="00CF58B2">
        <w:rPr>
          <w:rFonts w:ascii="Tahoma" w:eastAsiaTheme="minorEastAsia" w:hAnsi="Tahoma" w:cs="Tahoma"/>
          <w:color w:val="000000" w:themeColor="text1"/>
          <w:kern w:val="24"/>
          <w:lang w:eastAsia="en-GB"/>
        </w:rPr>
        <w:t>l</w:t>
      </w:r>
      <w:r w:rsidRPr="00CF58B2">
        <w:rPr>
          <w:rFonts w:ascii="Tahoma" w:eastAsiaTheme="minorEastAsia" w:hAnsi="Tahoma" w:cs="Tahoma"/>
          <w:color w:val="000000" w:themeColor="text1"/>
          <w:kern w:val="24"/>
          <w:lang w:eastAsia="en-GB"/>
        </w:rPr>
        <w:t>icence condition</w:t>
      </w:r>
      <w:r w:rsidR="00705868" w:rsidRPr="00CF58B2">
        <w:rPr>
          <w:rFonts w:ascii="Tahoma" w:eastAsiaTheme="minorEastAsia" w:hAnsi="Tahoma" w:cs="Tahoma"/>
          <w:color w:val="000000" w:themeColor="text1"/>
          <w:kern w:val="24"/>
          <w:lang w:eastAsia="en-GB"/>
        </w:rPr>
        <w:t>s</w:t>
      </w:r>
      <w:r w:rsidRPr="00CF58B2">
        <w:rPr>
          <w:rFonts w:ascii="Tahoma" w:eastAsiaTheme="minorEastAsia" w:hAnsi="Tahoma" w:cs="Tahoma"/>
          <w:color w:val="000000" w:themeColor="text1"/>
          <w:kern w:val="24"/>
          <w:lang w:eastAsia="en-GB"/>
        </w:rPr>
        <w:t xml:space="preserve"> </w:t>
      </w:r>
      <w:r w:rsidR="0071523A" w:rsidRPr="00CF58B2">
        <w:rPr>
          <w:rFonts w:ascii="Tahoma" w:eastAsiaTheme="minorEastAsia" w:hAnsi="Tahoma" w:cs="Tahoma"/>
          <w:color w:val="000000" w:themeColor="text1"/>
          <w:kern w:val="24"/>
          <w:lang w:eastAsia="en-GB"/>
        </w:rPr>
        <w:t>but not as part of RAR requirement</w:t>
      </w:r>
      <w:r w:rsidR="00705868" w:rsidRPr="00CF58B2">
        <w:rPr>
          <w:rFonts w:ascii="Tahoma" w:eastAsiaTheme="minorEastAsia" w:hAnsi="Tahoma" w:cs="Tahoma"/>
          <w:color w:val="000000" w:themeColor="text1"/>
          <w:kern w:val="24"/>
          <w:lang w:eastAsia="en-GB"/>
        </w:rPr>
        <w:t>s</w:t>
      </w:r>
      <w:r w:rsidR="0071523A" w:rsidRPr="00CF58B2">
        <w:rPr>
          <w:rFonts w:ascii="Tahoma" w:eastAsiaTheme="minorEastAsia" w:hAnsi="Tahoma" w:cs="Tahoma"/>
          <w:color w:val="000000" w:themeColor="text1"/>
          <w:kern w:val="24"/>
          <w:lang w:eastAsia="en-GB"/>
        </w:rPr>
        <w:t xml:space="preserve"> </w:t>
      </w:r>
    </w:p>
    <w:p w14:paraId="574D50F4" w14:textId="22D03704" w:rsidR="00016197" w:rsidRPr="00B8777B" w:rsidRDefault="00270F60" w:rsidP="001B74C3">
      <w:pPr>
        <w:pStyle w:val="ListParagraph"/>
        <w:numPr>
          <w:ilvl w:val="0"/>
          <w:numId w:val="7"/>
        </w:numPr>
        <w:spacing w:before="120" w:after="120" w:line="240" w:lineRule="auto"/>
        <w:ind w:left="714" w:hanging="357"/>
        <w:contextualSpacing w:val="0"/>
        <w:rPr>
          <w:rFonts w:ascii="Tahoma" w:eastAsia="Times New Roman" w:hAnsi="Tahoma" w:cs="Tahoma"/>
          <w:lang w:eastAsia="en-GB"/>
        </w:rPr>
      </w:pPr>
      <w:r w:rsidRPr="00B8777B">
        <w:rPr>
          <w:rFonts w:ascii="Tahoma" w:eastAsiaTheme="minorEastAsia" w:hAnsi="Tahoma" w:cs="Tahoma"/>
          <w:color w:val="000000" w:themeColor="text1"/>
          <w:kern w:val="24"/>
          <w:lang w:eastAsia="en-GB"/>
        </w:rPr>
        <w:t>Drug testing by probation practitioners </w:t>
      </w:r>
      <w:r w:rsidR="00971BF4" w:rsidRPr="00B8777B">
        <w:rPr>
          <w:rFonts w:ascii="Tahoma" w:eastAsiaTheme="minorEastAsia" w:hAnsi="Tahoma" w:cs="Tahoma"/>
          <w:color w:val="000000" w:themeColor="text1"/>
          <w:kern w:val="24"/>
          <w:lang w:eastAsia="en-GB"/>
        </w:rPr>
        <w:t xml:space="preserve">will </w:t>
      </w:r>
      <w:r w:rsidR="000B41C0" w:rsidRPr="00B8777B">
        <w:rPr>
          <w:rFonts w:ascii="Tahoma" w:eastAsiaTheme="minorEastAsia" w:hAnsi="Tahoma" w:cs="Tahoma"/>
          <w:color w:val="000000" w:themeColor="text1"/>
          <w:kern w:val="24"/>
          <w:lang w:eastAsia="en-GB"/>
        </w:rPr>
        <w:t>continue where</w:t>
      </w:r>
      <w:r w:rsidRPr="00B8777B">
        <w:rPr>
          <w:rFonts w:ascii="Tahoma" w:eastAsiaTheme="minorEastAsia" w:hAnsi="Tahoma" w:cs="Tahoma"/>
          <w:color w:val="000000" w:themeColor="text1"/>
          <w:kern w:val="24"/>
          <w:lang w:eastAsia="en-GB"/>
        </w:rPr>
        <w:t xml:space="preserve"> a </w:t>
      </w:r>
      <w:r w:rsidR="00235525" w:rsidRPr="00B8777B">
        <w:rPr>
          <w:rFonts w:ascii="Tahoma" w:eastAsiaTheme="minorEastAsia" w:hAnsi="Tahoma" w:cs="Tahoma"/>
          <w:color w:val="000000" w:themeColor="text1"/>
          <w:kern w:val="24"/>
          <w:lang w:eastAsia="en-GB"/>
        </w:rPr>
        <w:t>Drug Rehabilitation Requirement (</w:t>
      </w:r>
      <w:r w:rsidRPr="00B8777B">
        <w:rPr>
          <w:rFonts w:ascii="Tahoma" w:eastAsiaTheme="minorEastAsia" w:hAnsi="Tahoma" w:cs="Tahoma"/>
          <w:color w:val="000000" w:themeColor="text1"/>
          <w:kern w:val="24"/>
          <w:lang w:eastAsia="en-GB"/>
        </w:rPr>
        <w:t>DRR</w:t>
      </w:r>
      <w:r w:rsidR="00235525" w:rsidRPr="00B8777B">
        <w:rPr>
          <w:rFonts w:ascii="Tahoma" w:eastAsiaTheme="minorEastAsia" w:hAnsi="Tahoma" w:cs="Tahoma"/>
          <w:color w:val="000000" w:themeColor="text1"/>
          <w:kern w:val="24"/>
          <w:lang w:eastAsia="en-GB"/>
        </w:rPr>
        <w:t>)</w:t>
      </w:r>
      <w:r w:rsidRPr="00B8777B">
        <w:rPr>
          <w:rFonts w:ascii="Tahoma" w:eastAsiaTheme="minorEastAsia" w:hAnsi="Tahoma" w:cs="Tahoma"/>
          <w:color w:val="000000" w:themeColor="text1"/>
          <w:kern w:val="24"/>
          <w:lang w:eastAsia="en-GB"/>
        </w:rPr>
        <w:t xml:space="preserve"> is in place</w:t>
      </w:r>
    </w:p>
    <w:p w14:paraId="0F164EBE" w14:textId="5C590F8D" w:rsidR="00270F60" w:rsidRPr="00B8777B" w:rsidRDefault="00270F60" w:rsidP="001B74C3">
      <w:pPr>
        <w:pStyle w:val="ListParagraph"/>
        <w:numPr>
          <w:ilvl w:val="0"/>
          <w:numId w:val="7"/>
        </w:numPr>
        <w:spacing w:before="120" w:after="120" w:line="240" w:lineRule="auto"/>
        <w:ind w:left="714" w:hanging="357"/>
        <w:contextualSpacing w:val="0"/>
        <w:rPr>
          <w:rFonts w:ascii="Tahoma" w:eastAsia="Times New Roman" w:hAnsi="Tahoma" w:cs="Tahoma"/>
          <w:lang w:eastAsia="en-GB"/>
        </w:rPr>
      </w:pPr>
      <w:r w:rsidRPr="00B8777B">
        <w:rPr>
          <w:rFonts w:ascii="Tahoma" w:eastAsiaTheme="minorEastAsia" w:hAnsi="Tahoma" w:cs="Tahoma"/>
          <w:color w:val="000000" w:themeColor="text1"/>
          <w:kern w:val="24"/>
          <w:lang w:eastAsia="en-GB"/>
        </w:rPr>
        <w:t>Electronic Monitoring</w:t>
      </w:r>
      <w:r w:rsidR="0533FE35" w:rsidRPr="00B8777B">
        <w:rPr>
          <w:rFonts w:ascii="Tahoma" w:eastAsiaTheme="minorEastAsia" w:hAnsi="Tahoma" w:cs="Tahoma"/>
          <w:color w:val="000000" w:themeColor="text1"/>
          <w:kern w:val="24"/>
          <w:lang w:eastAsia="en-GB"/>
        </w:rPr>
        <w:t>.</w:t>
      </w:r>
    </w:p>
    <w:p w14:paraId="4B0356E1" w14:textId="26E07484" w:rsidR="00971BF4" w:rsidRPr="00CF58B2" w:rsidRDefault="008D67B7" w:rsidP="001B74C3">
      <w:pPr>
        <w:spacing w:before="240" w:line="240" w:lineRule="auto"/>
        <w:rPr>
          <w:rFonts w:ascii="Tahoma" w:eastAsiaTheme="minorEastAsia" w:hAnsi="Tahoma" w:cs="Tahoma"/>
          <w:color w:val="000000" w:themeColor="text1"/>
          <w:kern w:val="24"/>
          <w:lang w:eastAsia="en-GB"/>
        </w:rPr>
      </w:pPr>
      <w:r w:rsidRPr="00CF58B2">
        <w:rPr>
          <w:rFonts w:ascii="Tahoma" w:eastAsiaTheme="minorEastAsia" w:hAnsi="Tahoma" w:cs="Tahoma"/>
          <w:b/>
          <w:bCs/>
          <w:color w:val="000000" w:themeColor="text1"/>
          <w:kern w:val="24"/>
          <w:lang w:eastAsia="en-GB"/>
        </w:rPr>
        <w:lastRenderedPageBreak/>
        <w:t>2.5</w:t>
      </w:r>
      <w:r w:rsidRPr="00CF58B2">
        <w:rPr>
          <w:rFonts w:ascii="Tahoma" w:eastAsiaTheme="minorEastAsia" w:hAnsi="Tahoma" w:cs="Tahoma"/>
          <w:color w:val="000000" w:themeColor="text1"/>
          <w:kern w:val="24"/>
          <w:lang w:eastAsia="en-GB"/>
        </w:rPr>
        <w:t xml:space="preserve"> </w:t>
      </w:r>
      <w:r w:rsidR="00971BF4" w:rsidRPr="00CF58B2">
        <w:rPr>
          <w:rFonts w:ascii="Tahoma" w:eastAsiaTheme="minorEastAsia" w:hAnsi="Tahoma" w:cs="Tahoma"/>
          <w:color w:val="000000" w:themeColor="text1"/>
          <w:kern w:val="24"/>
          <w:lang w:eastAsia="en-GB"/>
        </w:rPr>
        <w:t>Where an AcP continues into the final third of an order or licence, post programme work will not be undertaken by the probation practitioner.</w:t>
      </w:r>
    </w:p>
    <w:p w14:paraId="494BB524" w14:textId="72D3F3C5" w:rsidR="00411CCD" w:rsidRPr="00CF58B2" w:rsidRDefault="00411CCD" w:rsidP="001B74C3">
      <w:pPr>
        <w:spacing w:before="120" w:line="240" w:lineRule="auto"/>
        <w:rPr>
          <w:rFonts w:ascii="Tahoma" w:eastAsia="Times New Roman" w:hAnsi="Tahoma" w:cs="Tahoma"/>
          <w:i/>
          <w:iCs/>
          <w:lang w:eastAsia="en-GB"/>
        </w:rPr>
      </w:pPr>
      <w:r w:rsidRPr="00CF58B2">
        <w:rPr>
          <w:rFonts w:ascii="Tahoma" w:eastAsiaTheme="minorEastAsia" w:hAnsi="Tahoma" w:cs="Tahoma"/>
          <w:i/>
          <w:iCs/>
          <w:color w:val="000000" w:themeColor="text1"/>
          <w:kern w:val="24"/>
          <w:lang w:eastAsia="en-GB"/>
        </w:rPr>
        <w:t>Question 1- Should we adapt our approach in response to the probation reset?</w:t>
      </w:r>
    </w:p>
    <w:p w14:paraId="25198831" w14:textId="1543B480" w:rsidR="006F0569" w:rsidRPr="00F02203" w:rsidRDefault="008D67B7" w:rsidP="001B74C3">
      <w:pPr>
        <w:pStyle w:val="Heading1"/>
      </w:pPr>
      <w:bookmarkStart w:id="14" w:name="_Toc175042924"/>
      <w:r>
        <w:t>3</w:t>
      </w:r>
      <w:r w:rsidR="00FA7673">
        <w:t xml:space="preserve">. </w:t>
      </w:r>
      <w:r w:rsidR="006F0569">
        <w:t>Guiding principles</w:t>
      </w:r>
      <w:bookmarkEnd w:id="14"/>
    </w:p>
    <w:p w14:paraId="5F8A985D" w14:textId="28DB48C1" w:rsidR="006F0569" w:rsidRPr="00CF58B2" w:rsidRDefault="008D67B7" w:rsidP="001B74C3">
      <w:pPr>
        <w:spacing w:before="120" w:after="120" w:line="240" w:lineRule="auto"/>
        <w:rPr>
          <w:rFonts w:ascii="Tahoma" w:hAnsi="Tahoma" w:cs="Tahoma"/>
        </w:rPr>
      </w:pPr>
      <w:r w:rsidRPr="00CF58B2">
        <w:rPr>
          <w:rFonts w:ascii="Tahoma" w:hAnsi="Tahoma" w:cs="Tahoma"/>
          <w:b/>
          <w:bCs/>
        </w:rPr>
        <w:t>3.1</w:t>
      </w:r>
      <w:r w:rsidRPr="00CF58B2">
        <w:rPr>
          <w:rFonts w:ascii="Tahoma" w:hAnsi="Tahoma" w:cs="Tahoma"/>
        </w:rPr>
        <w:t xml:space="preserve"> </w:t>
      </w:r>
      <w:r w:rsidR="006F0569" w:rsidRPr="00CF58B2">
        <w:rPr>
          <w:rFonts w:ascii="Tahoma" w:hAnsi="Tahoma" w:cs="Tahoma"/>
        </w:rPr>
        <w:t xml:space="preserve">All our inspections are underpinned by </w:t>
      </w:r>
      <w:r w:rsidR="00CF7570" w:rsidRPr="00CF58B2">
        <w:rPr>
          <w:rFonts w:ascii="Tahoma" w:hAnsi="Tahoma" w:cs="Tahoma"/>
        </w:rPr>
        <w:t>the following</w:t>
      </w:r>
      <w:r w:rsidR="006F0569" w:rsidRPr="00CF58B2">
        <w:rPr>
          <w:rFonts w:ascii="Tahoma" w:hAnsi="Tahoma" w:cs="Tahoma"/>
        </w:rPr>
        <w:t xml:space="preserve"> guiding principles. </w:t>
      </w:r>
      <w:r w:rsidR="00EF17CA" w:rsidRPr="00CF58B2">
        <w:rPr>
          <w:rFonts w:ascii="Tahoma" w:hAnsi="Tahoma" w:cs="Tahoma"/>
        </w:rPr>
        <w:t>We have applied these principles to our proposed approach to inspecting</w:t>
      </w:r>
      <w:r w:rsidR="007A08EC" w:rsidRPr="00CF58B2">
        <w:rPr>
          <w:rFonts w:ascii="Tahoma" w:hAnsi="Tahoma" w:cs="Tahoma"/>
        </w:rPr>
        <w:t xml:space="preserve"> delivery under</w:t>
      </w:r>
      <w:r w:rsidR="00981B49" w:rsidRPr="00CF58B2">
        <w:rPr>
          <w:rFonts w:ascii="Tahoma" w:hAnsi="Tahoma" w:cs="Tahoma"/>
        </w:rPr>
        <w:t xml:space="preserve"> the</w:t>
      </w:r>
      <w:r w:rsidR="00EF17CA" w:rsidRPr="00CF58B2">
        <w:rPr>
          <w:rFonts w:ascii="Tahoma" w:hAnsi="Tahoma" w:cs="Tahoma"/>
        </w:rPr>
        <w:t xml:space="preserve"> reset</w:t>
      </w:r>
      <w:r w:rsidR="00981B49" w:rsidRPr="00CF58B2">
        <w:rPr>
          <w:rFonts w:ascii="Tahoma" w:hAnsi="Tahoma" w:cs="Tahoma"/>
        </w:rPr>
        <w:t xml:space="preserve"> arrangements</w:t>
      </w:r>
      <w:r w:rsidR="00EF17CA" w:rsidRPr="00CF58B2">
        <w:rPr>
          <w:rFonts w:ascii="Tahoma" w:hAnsi="Tahoma" w:cs="Tahoma"/>
        </w:rPr>
        <w:t xml:space="preserve">. </w:t>
      </w:r>
    </w:p>
    <w:p w14:paraId="63041C72" w14:textId="77777777" w:rsidR="006F0569" w:rsidRPr="00CF58B2" w:rsidRDefault="006F0569" w:rsidP="001B74C3">
      <w:pPr>
        <w:spacing w:before="120" w:after="120" w:line="240" w:lineRule="auto"/>
        <w:ind w:left="426"/>
        <w:rPr>
          <w:rFonts w:ascii="Tahoma" w:hAnsi="Tahoma" w:cs="Tahoma"/>
        </w:rPr>
      </w:pPr>
      <w:r w:rsidRPr="00CF58B2">
        <w:rPr>
          <w:rFonts w:ascii="Tahoma" w:hAnsi="Tahoma" w:cs="Tahoma"/>
          <w:b/>
          <w:bCs/>
        </w:rPr>
        <w:t xml:space="preserve">Fair </w:t>
      </w:r>
      <w:r w:rsidRPr="00CF58B2">
        <w:rPr>
          <w:rFonts w:ascii="Tahoma" w:hAnsi="Tahoma" w:cs="Tahoma"/>
        </w:rPr>
        <w:t>- our inspections will look at the right things in the right way and do so consistently across inspections.</w:t>
      </w:r>
    </w:p>
    <w:p w14:paraId="2FC43A80" w14:textId="77777777" w:rsidR="006F0569" w:rsidRPr="00CF58B2" w:rsidRDefault="006F0569" w:rsidP="001B74C3">
      <w:pPr>
        <w:spacing w:before="120" w:after="120" w:line="240" w:lineRule="auto"/>
        <w:ind w:left="426"/>
        <w:rPr>
          <w:rFonts w:ascii="Tahoma" w:hAnsi="Tahoma" w:cs="Tahoma"/>
        </w:rPr>
      </w:pPr>
      <w:r w:rsidRPr="00CF58B2">
        <w:rPr>
          <w:rFonts w:ascii="Tahoma" w:hAnsi="Tahoma" w:cs="Tahoma"/>
          <w:b/>
        </w:rPr>
        <w:t xml:space="preserve">Valid </w:t>
      </w:r>
      <w:r w:rsidRPr="00CF58B2">
        <w:rPr>
          <w:rFonts w:ascii="Tahoma" w:hAnsi="Tahoma" w:cs="Tahoma"/>
        </w:rPr>
        <w:t xml:space="preserve">- our inspections will generate objective judgements which successfully measure the key areas and stand up to scrutiny and challenge. </w:t>
      </w:r>
    </w:p>
    <w:p w14:paraId="1605085C" w14:textId="79C8AE25" w:rsidR="006F0569" w:rsidRPr="00CF58B2" w:rsidRDefault="006F0569" w:rsidP="001B74C3">
      <w:pPr>
        <w:spacing w:before="120" w:after="120" w:line="240" w:lineRule="auto"/>
        <w:ind w:left="426"/>
        <w:rPr>
          <w:rFonts w:ascii="Tahoma" w:hAnsi="Tahoma" w:cs="Tahoma"/>
        </w:rPr>
      </w:pPr>
      <w:r w:rsidRPr="00CF58B2">
        <w:rPr>
          <w:rFonts w:ascii="Tahoma" w:hAnsi="Tahoma" w:cs="Tahoma"/>
          <w:b/>
          <w:bCs/>
        </w:rPr>
        <w:t>Reliable</w:t>
      </w:r>
      <w:r w:rsidRPr="00CF58B2">
        <w:rPr>
          <w:rFonts w:ascii="Tahoma" w:hAnsi="Tahoma" w:cs="Tahoma"/>
        </w:rPr>
        <w:t xml:space="preserve"> - our findings will be reliable - providing accurate, consistent judgements about the quality of service</w:t>
      </w:r>
      <w:r w:rsidR="00CF7570" w:rsidRPr="00CF58B2">
        <w:rPr>
          <w:rFonts w:ascii="Tahoma" w:hAnsi="Tahoma" w:cs="Tahoma"/>
        </w:rPr>
        <w:t xml:space="preserve"> delivery</w:t>
      </w:r>
      <w:r w:rsidRPr="00CF58B2">
        <w:rPr>
          <w:rFonts w:ascii="Tahoma" w:hAnsi="Tahoma" w:cs="Tahoma"/>
        </w:rPr>
        <w:t xml:space="preserve">. </w:t>
      </w:r>
    </w:p>
    <w:p w14:paraId="5A1E6C50" w14:textId="01BC2D51" w:rsidR="006F0569" w:rsidRPr="00CF58B2" w:rsidRDefault="006F0569" w:rsidP="001B74C3">
      <w:pPr>
        <w:spacing w:before="120" w:after="120" w:line="240" w:lineRule="auto"/>
        <w:ind w:left="426"/>
        <w:rPr>
          <w:rFonts w:ascii="Tahoma" w:hAnsi="Tahoma" w:cs="Tahoma"/>
          <w:b/>
          <w:bCs/>
        </w:rPr>
      </w:pPr>
      <w:r w:rsidRPr="00CF58B2">
        <w:rPr>
          <w:rFonts w:ascii="Tahoma" w:hAnsi="Tahoma" w:cs="Tahoma"/>
          <w:b/>
          <w:bCs/>
        </w:rPr>
        <w:t xml:space="preserve">Future proof </w:t>
      </w:r>
      <w:r w:rsidRPr="00CF58B2">
        <w:rPr>
          <w:rFonts w:ascii="Tahoma" w:hAnsi="Tahoma" w:cs="Tahoma"/>
        </w:rPr>
        <w:t>- our standards will benchmark effective practice regardless of delivery arrangements and as such should be able to stand the test of time.</w:t>
      </w:r>
    </w:p>
    <w:p w14:paraId="5C2E306C" w14:textId="77777777" w:rsidR="006F0569" w:rsidRPr="00CF58B2" w:rsidRDefault="006F0569" w:rsidP="001B74C3">
      <w:pPr>
        <w:spacing w:before="120" w:after="120" w:line="240" w:lineRule="auto"/>
        <w:ind w:left="426"/>
        <w:rPr>
          <w:rFonts w:ascii="Tahoma" w:hAnsi="Tahoma" w:cs="Tahoma"/>
          <w:b/>
          <w:bCs/>
        </w:rPr>
      </w:pPr>
      <w:r w:rsidRPr="00CF58B2">
        <w:rPr>
          <w:rFonts w:ascii="Tahoma" w:hAnsi="Tahoma" w:cs="Tahoma"/>
          <w:b/>
          <w:bCs/>
        </w:rPr>
        <w:t xml:space="preserve">Flexible </w:t>
      </w:r>
      <w:r w:rsidRPr="00CF58B2">
        <w:rPr>
          <w:rFonts w:ascii="Tahoma" w:hAnsi="Tahoma" w:cs="Tahoma"/>
        </w:rPr>
        <w:t xml:space="preserve">- our approach will be flexible enough to enable us to put inspection resource where it will have the greatest impact. </w:t>
      </w:r>
    </w:p>
    <w:p w14:paraId="730486A2" w14:textId="77777777" w:rsidR="006F0569" w:rsidRPr="00CF58B2" w:rsidRDefault="006F0569" w:rsidP="001B74C3">
      <w:pPr>
        <w:spacing w:before="120" w:after="120" w:line="240" w:lineRule="auto"/>
        <w:ind w:left="426"/>
        <w:rPr>
          <w:rFonts w:ascii="Tahoma" w:hAnsi="Tahoma" w:cs="Tahoma"/>
        </w:rPr>
      </w:pPr>
      <w:r w:rsidRPr="00CF58B2">
        <w:rPr>
          <w:rFonts w:ascii="Tahoma" w:hAnsi="Tahoma" w:cs="Tahoma"/>
          <w:b/>
          <w:bCs/>
        </w:rPr>
        <w:t>Intelligence-led</w:t>
      </w:r>
      <w:r w:rsidRPr="00CF58B2">
        <w:rPr>
          <w:rFonts w:ascii="Tahoma" w:hAnsi="Tahoma" w:cs="Tahoma"/>
        </w:rPr>
        <w:t xml:space="preserve"> - we will use intelligence to inform where, when, and how we inspect. </w:t>
      </w:r>
    </w:p>
    <w:p w14:paraId="0FADE82B" w14:textId="77777777" w:rsidR="006F0569" w:rsidRPr="00CF58B2" w:rsidRDefault="006F0569" w:rsidP="001B74C3">
      <w:pPr>
        <w:spacing w:before="120" w:after="120" w:line="240" w:lineRule="auto"/>
        <w:ind w:left="426"/>
        <w:rPr>
          <w:rFonts w:ascii="Tahoma" w:hAnsi="Tahoma" w:cs="Tahoma"/>
        </w:rPr>
      </w:pPr>
      <w:r w:rsidRPr="00CF58B2">
        <w:rPr>
          <w:rFonts w:ascii="Tahoma" w:hAnsi="Tahoma" w:cs="Tahoma"/>
          <w:b/>
          <w:bCs/>
        </w:rPr>
        <w:t xml:space="preserve">Proportionate - </w:t>
      </w:r>
      <w:r w:rsidRPr="00CF58B2">
        <w:rPr>
          <w:rFonts w:ascii="Tahoma" w:hAnsi="Tahoma" w:cs="Tahoma"/>
        </w:rPr>
        <w:t xml:space="preserve">we will be mindful of the effort and activity that inspection triggers and make sure that all our activity is necessary and in the right measure to drive improvement. </w:t>
      </w:r>
    </w:p>
    <w:p w14:paraId="307F157A" w14:textId="66E64256" w:rsidR="00D72F97" w:rsidRPr="00F02203" w:rsidRDefault="00FD5921" w:rsidP="001B74C3">
      <w:pPr>
        <w:pStyle w:val="Heading1"/>
      </w:pPr>
      <w:bookmarkStart w:id="15" w:name="_Toc175042925"/>
      <w:r>
        <w:t>4</w:t>
      </w:r>
      <w:r w:rsidR="00D72F97">
        <w:t>. Our proposed approach</w:t>
      </w:r>
      <w:bookmarkEnd w:id="15"/>
    </w:p>
    <w:p w14:paraId="4896F70E" w14:textId="7F82E5B5" w:rsidR="005A5A9B" w:rsidRPr="00CF58B2" w:rsidRDefault="00FD5921" w:rsidP="001B74C3">
      <w:pPr>
        <w:spacing w:line="240" w:lineRule="auto"/>
        <w:rPr>
          <w:rFonts w:ascii="Tahoma" w:hAnsi="Tahoma" w:cs="Tahoma"/>
        </w:rPr>
      </w:pPr>
      <w:bookmarkStart w:id="16" w:name="_Hlk173329403"/>
      <w:r w:rsidRPr="00CF58B2">
        <w:rPr>
          <w:rFonts w:ascii="Tahoma" w:hAnsi="Tahoma" w:cs="Tahoma"/>
          <w:b/>
          <w:bCs/>
        </w:rPr>
        <w:t xml:space="preserve">4.1 </w:t>
      </w:r>
      <w:r w:rsidR="005A5A9B" w:rsidRPr="00CF58B2">
        <w:rPr>
          <w:rFonts w:ascii="Tahoma" w:hAnsi="Tahoma" w:cs="Tahoma"/>
        </w:rPr>
        <w:t>We do not intend to change the frequency of our inspections</w:t>
      </w:r>
      <w:r w:rsidR="00823033" w:rsidRPr="00CF58B2">
        <w:rPr>
          <w:rFonts w:ascii="Tahoma" w:hAnsi="Tahoma" w:cs="Tahoma"/>
        </w:rPr>
        <w:t>,</w:t>
      </w:r>
      <w:r w:rsidR="005A5A9B" w:rsidRPr="00CF58B2">
        <w:rPr>
          <w:rFonts w:ascii="Tahoma" w:hAnsi="Tahoma" w:cs="Tahoma"/>
        </w:rPr>
        <w:t xml:space="preserve"> how we decide where </w:t>
      </w:r>
      <w:r w:rsidR="00B66C65" w:rsidRPr="00CF58B2">
        <w:rPr>
          <w:rFonts w:ascii="Tahoma" w:hAnsi="Tahoma" w:cs="Tahoma"/>
        </w:rPr>
        <w:t>to</w:t>
      </w:r>
      <w:r w:rsidR="005A5A9B" w:rsidRPr="00CF58B2">
        <w:rPr>
          <w:rFonts w:ascii="Tahoma" w:hAnsi="Tahoma" w:cs="Tahoma"/>
        </w:rPr>
        <w:t xml:space="preserve"> inspect</w:t>
      </w:r>
      <w:r w:rsidR="240117E8" w:rsidRPr="00CF58B2">
        <w:rPr>
          <w:rFonts w:ascii="Tahoma" w:hAnsi="Tahoma" w:cs="Tahoma"/>
        </w:rPr>
        <w:t>,</w:t>
      </w:r>
      <w:r w:rsidR="00823033" w:rsidRPr="00CF58B2">
        <w:rPr>
          <w:rFonts w:ascii="Tahoma" w:hAnsi="Tahoma" w:cs="Tahoma"/>
        </w:rPr>
        <w:t xml:space="preserve"> or the methods we use to collect evidence. </w:t>
      </w:r>
      <w:r w:rsidR="00840471" w:rsidRPr="00CF58B2">
        <w:rPr>
          <w:rFonts w:ascii="Tahoma" w:hAnsi="Tahoma" w:cs="Tahoma"/>
        </w:rPr>
        <w:t>Instead it is our standards fr</w:t>
      </w:r>
      <w:r w:rsidR="0064057A" w:rsidRPr="00CF58B2">
        <w:rPr>
          <w:rFonts w:ascii="Tahoma" w:hAnsi="Tahoma" w:cs="Tahoma"/>
        </w:rPr>
        <w:t>amework</w:t>
      </w:r>
      <w:r w:rsidR="00840471" w:rsidRPr="00CF58B2">
        <w:rPr>
          <w:rFonts w:ascii="Tahoma" w:hAnsi="Tahoma" w:cs="Tahoma"/>
        </w:rPr>
        <w:t>,</w:t>
      </w:r>
      <w:r w:rsidR="00823033" w:rsidRPr="00CF58B2">
        <w:rPr>
          <w:rFonts w:ascii="Tahoma" w:hAnsi="Tahoma" w:cs="Tahoma"/>
        </w:rPr>
        <w:t xml:space="preserve"> and how we apply it, </w:t>
      </w:r>
      <w:r w:rsidR="0064057A" w:rsidRPr="00CF58B2">
        <w:rPr>
          <w:rFonts w:ascii="Tahoma" w:hAnsi="Tahoma" w:cs="Tahoma"/>
        </w:rPr>
        <w:t xml:space="preserve">that </w:t>
      </w:r>
      <w:r w:rsidR="00E04FFA" w:rsidRPr="00CF58B2">
        <w:rPr>
          <w:rFonts w:ascii="Tahoma" w:hAnsi="Tahoma" w:cs="Tahoma"/>
        </w:rPr>
        <w:t>forms</w:t>
      </w:r>
      <w:r w:rsidR="00840471" w:rsidRPr="00CF58B2">
        <w:rPr>
          <w:rFonts w:ascii="Tahoma" w:hAnsi="Tahoma" w:cs="Tahoma"/>
        </w:rPr>
        <w:t xml:space="preserve"> </w:t>
      </w:r>
      <w:r w:rsidR="0064057A" w:rsidRPr="00CF58B2">
        <w:rPr>
          <w:rFonts w:ascii="Tahoma" w:hAnsi="Tahoma" w:cs="Tahoma"/>
        </w:rPr>
        <w:t xml:space="preserve">the basis of our proposals. </w:t>
      </w:r>
      <w:r w:rsidR="005A5A9B" w:rsidRPr="00CF58B2">
        <w:rPr>
          <w:rFonts w:ascii="Tahoma" w:hAnsi="Tahoma" w:cs="Tahoma"/>
        </w:rPr>
        <w:t xml:space="preserve"> </w:t>
      </w:r>
    </w:p>
    <w:bookmarkEnd w:id="16"/>
    <w:p w14:paraId="3541CA6E" w14:textId="0CF37FE5" w:rsidR="00405964" w:rsidRPr="00CF58B2" w:rsidRDefault="00FD5921" w:rsidP="001B74C3">
      <w:pPr>
        <w:spacing w:before="120" w:after="120" w:line="240" w:lineRule="auto"/>
        <w:rPr>
          <w:rFonts w:ascii="Tahoma" w:eastAsia="Tahoma" w:hAnsi="Tahoma" w:cs="Tahoma"/>
          <w:color w:val="000000"/>
          <w:lang w:eastAsia="en-GB"/>
        </w:rPr>
      </w:pPr>
      <w:r w:rsidRPr="00CF58B2">
        <w:rPr>
          <w:rFonts w:ascii="Tahoma" w:hAnsi="Tahoma" w:cs="Tahoma"/>
          <w:b/>
          <w:bCs/>
        </w:rPr>
        <w:t>4.2</w:t>
      </w:r>
      <w:r w:rsidRPr="00CF58B2">
        <w:rPr>
          <w:rFonts w:ascii="Tahoma" w:hAnsi="Tahoma" w:cs="Tahoma"/>
        </w:rPr>
        <w:t xml:space="preserve"> </w:t>
      </w:r>
      <w:r w:rsidR="006721F6" w:rsidRPr="00CF58B2">
        <w:rPr>
          <w:rFonts w:ascii="Tahoma" w:hAnsi="Tahoma" w:cs="Tahoma"/>
        </w:rPr>
        <w:t>Our standard</w:t>
      </w:r>
      <w:r w:rsidR="00BB613A" w:rsidRPr="00CF58B2">
        <w:rPr>
          <w:rFonts w:ascii="Tahoma" w:hAnsi="Tahoma" w:cs="Tahoma"/>
        </w:rPr>
        <w:t>s</w:t>
      </w:r>
      <w:r w:rsidR="006721F6" w:rsidRPr="00CF58B2">
        <w:rPr>
          <w:rFonts w:ascii="Tahoma" w:hAnsi="Tahoma" w:cs="Tahoma"/>
        </w:rPr>
        <w:t xml:space="preserve"> for PDU and</w:t>
      </w:r>
      <w:r w:rsidR="00405964" w:rsidRPr="00CF58B2">
        <w:rPr>
          <w:rFonts w:ascii="Tahoma" w:hAnsi="Tahoma" w:cs="Tahoma"/>
        </w:rPr>
        <w:t xml:space="preserve"> regional inspections are grouped into two domains. </w:t>
      </w:r>
      <w:r w:rsidR="00172240" w:rsidRPr="00CF58B2">
        <w:rPr>
          <w:rFonts w:ascii="Tahoma" w:eastAsia="Tahoma" w:hAnsi="Tahoma" w:cs="Tahoma"/>
          <w:color w:val="000000"/>
          <w:lang w:eastAsia="en-GB"/>
        </w:rPr>
        <w:t>They are structured separately, to allow us to review, judge, and rate specific areas of work. Domain one focuses on organisational arrangements and activity</w:t>
      </w:r>
      <w:r w:rsidR="00721044" w:rsidRPr="00CF58B2">
        <w:rPr>
          <w:rFonts w:ascii="Tahoma" w:eastAsia="Tahoma" w:hAnsi="Tahoma" w:cs="Tahoma"/>
          <w:color w:val="000000"/>
          <w:lang w:eastAsia="en-GB"/>
        </w:rPr>
        <w:t xml:space="preserve">. </w:t>
      </w:r>
      <w:r w:rsidR="00CC1E56" w:rsidRPr="00CF58B2">
        <w:rPr>
          <w:rFonts w:ascii="Tahoma" w:eastAsia="Tahoma" w:hAnsi="Tahoma" w:cs="Tahoma"/>
          <w:color w:val="000000"/>
          <w:lang w:eastAsia="en-GB"/>
        </w:rPr>
        <w:t>Evidence for d</w:t>
      </w:r>
      <w:r w:rsidR="00172240" w:rsidRPr="00CF58B2">
        <w:rPr>
          <w:rFonts w:ascii="Tahoma" w:eastAsia="Times New Roman" w:hAnsi="Tahoma" w:cs="Tahoma"/>
          <w:noProof/>
          <w:kern w:val="32"/>
          <w:lang w:eastAsia="en-GB"/>
        </w:rPr>
        <w:t xml:space="preserve">omain one standards </w:t>
      </w:r>
      <w:r w:rsidR="00CC1E56" w:rsidRPr="00CF58B2">
        <w:rPr>
          <w:rFonts w:ascii="Tahoma" w:eastAsia="Times New Roman" w:hAnsi="Tahoma" w:cs="Tahoma"/>
          <w:noProof/>
          <w:kern w:val="32"/>
          <w:lang w:eastAsia="en-GB"/>
        </w:rPr>
        <w:t xml:space="preserve">is </w:t>
      </w:r>
      <w:r w:rsidR="00172240" w:rsidRPr="00CF58B2">
        <w:rPr>
          <w:rFonts w:ascii="Tahoma" w:eastAsia="Times New Roman" w:hAnsi="Tahoma" w:cs="Tahoma"/>
          <w:noProof/>
          <w:kern w:val="32"/>
          <w:lang w:eastAsia="en-GB"/>
        </w:rPr>
        <w:t>qualitative</w:t>
      </w:r>
      <w:r w:rsidR="006C0D22" w:rsidRPr="00CF58B2">
        <w:rPr>
          <w:rFonts w:ascii="Tahoma" w:eastAsia="Times New Roman" w:hAnsi="Tahoma" w:cs="Tahoma"/>
          <w:noProof/>
          <w:kern w:val="32"/>
          <w:lang w:eastAsia="en-GB"/>
        </w:rPr>
        <w:t xml:space="preserve">, </w:t>
      </w:r>
      <w:r w:rsidR="00CC1E56" w:rsidRPr="00CF58B2">
        <w:rPr>
          <w:rFonts w:ascii="Tahoma" w:eastAsia="Times New Roman" w:hAnsi="Tahoma" w:cs="Tahoma"/>
          <w:noProof/>
          <w:kern w:val="32"/>
          <w:lang w:eastAsia="en-GB"/>
        </w:rPr>
        <w:t>comes</w:t>
      </w:r>
      <w:r w:rsidR="00172240" w:rsidRPr="00CF58B2">
        <w:rPr>
          <w:rFonts w:ascii="Tahoma" w:hAnsi="Tahoma" w:cs="Tahoma"/>
        </w:rPr>
        <w:t xml:space="preserve"> from a range of sources</w:t>
      </w:r>
      <w:r w:rsidR="71D62B35" w:rsidRPr="00CF58B2">
        <w:rPr>
          <w:rFonts w:ascii="Tahoma" w:hAnsi="Tahoma" w:cs="Tahoma"/>
        </w:rPr>
        <w:t>,</w:t>
      </w:r>
      <w:r w:rsidR="00172240" w:rsidRPr="00CF58B2">
        <w:rPr>
          <w:rFonts w:ascii="Tahoma" w:hAnsi="Tahoma" w:cs="Tahoma"/>
        </w:rPr>
        <w:t xml:space="preserve"> and </w:t>
      </w:r>
      <w:r w:rsidR="006C0D22" w:rsidRPr="00CF58B2">
        <w:rPr>
          <w:rFonts w:ascii="Tahoma" w:hAnsi="Tahoma" w:cs="Tahoma"/>
        </w:rPr>
        <w:t xml:space="preserve">is </w:t>
      </w:r>
      <w:r w:rsidR="00172240" w:rsidRPr="00CF58B2">
        <w:rPr>
          <w:rFonts w:ascii="Tahoma" w:hAnsi="Tahoma" w:cs="Tahoma"/>
        </w:rPr>
        <w:t xml:space="preserve">triangulated </w:t>
      </w:r>
      <w:r w:rsidR="006C0D22" w:rsidRPr="00CF58B2">
        <w:rPr>
          <w:rFonts w:ascii="Tahoma" w:hAnsi="Tahoma" w:cs="Tahoma"/>
        </w:rPr>
        <w:t>with</w:t>
      </w:r>
      <w:r w:rsidR="00172240" w:rsidRPr="00CF58B2">
        <w:rPr>
          <w:rFonts w:ascii="Tahoma" w:hAnsi="Tahoma" w:cs="Tahoma"/>
        </w:rPr>
        <w:t xml:space="preserve"> quantitative domain two data. </w:t>
      </w:r>
      <w:r w:rsidR="00C31F9A" w:rsidRPr="00CF58B2">
        <w:rPr>
          <w:rFonts w:ascii="Tahoma" w:eastAsia="Tahoma" w:hAnsi="Tahoma" w:cs="Tahoma"/>
          <w:color w:val="000000"/>
          <w:lang w:eastAsia="en-GB"/>
        </w:rPr>
        <w:t>Our domain one standards are underpinned by key questions and prompts</w:t>
      </w:r>
      <w:r w:rsidR="3FBA95A9" w:rsidRPr="00CF58B2">
        <w:rPr>
          <w:rFonts w:ascii="Tahoma" w:eastAsia="Tahoma" w:hAnsi="Tahoma" w:cs="Tahoma"/>
          <w:color w:val="000000"/>
          <w:lang w:eastAsia="en-GB"/>
        </w:rPr>
        <w:t>,</w:t>
      </w:r>
      <w:r w:rsidR="00C31F9A" w:rsidRPr="00CF58B2">
        <w:rPr>
          <w:rFonts w:ascii="Tahoma" w:eastAsia="Tahoma" w:hAnsi="Tahoma" w:cs="Tahoma"/>
          <w:color w:val="000000"/>
          <w:lang w:eastAsia="en-GB"/>
        </w:rPr>
        <w:t xml:space="preserve"> and supported by a comprehensive set of rules and guidance that enables our inspectors to make fair, valid and consistent judgements against the standards. </w:t>
      </w:r>
      <w:r w:rsidR="00774F6E" w:rsidRPr="00CF58B2">
        <w:rPr>
          <w:rFonts w:ascii="Tahoma" w:eastAsia="Tahoma" w:hAnsi="Tahoma" w:cs="Tahoma"/>
          <w:color w:val="000000"/>
          <w:lang w:eastAsia="en-GB"/>
        </w:rPr>
        <w:t>D</w:t>
      </w:r>
      <w:r w:rsidR="00172240" w:rsidRPr="00CF58B2">
        <w:rPr>
          <w:rFonts w:ascii="Tahoma" w:eastAsia="Tahoma" w:hAnsi="Tahoma" w:cs="Tahoma"/>
          <w:color w:val="000000"/>
          <w:lang w:eastAsia="en-GB"/>
        </w:rPr>
        <w:t xml:space="preserve">omain two </w:t>
      </w:r>
      <w:r w:rsidR="008E26DC" w:rsidRPr="00CF58B2">
        <w:rPr>
          <w:rFonts w:ascii="Tahoma" w:eastAsia="Tahoma" w:hAnsi="Tahoma" w:cs="Tahoma"/>
          <w:color w:val="000000"/>
          <w:lang w:eastAsia="en-GB"/>
        </w:rPr>
        <w:t xml:space="preserve">standards </w:t>
      </w:r>
      <w:r w:rsidR="00172240" w:rsidRPr="00CF58B2">
        <w:rPr>
          <w:rFonts w:ascii="Tahoma" w:eastAsia="Tahoma" w:hAnsi="Tahoma" w:cs="Tahoma"/>
          <w:color w:val="000000"/>
          <w:lang w:eastAsia="en-GB"/>
        </w:rPr>
        <w:t xml:space="preserve">focus on the inspection of cases. They are based on numerical data that is generated from responses to closed questions (typically yes/no). Case level guidance for these standards is contained within the Case Assessment Rules and Guidance (CARaG). </w:t>
      </w:r>
    </w:p>
    <w:p w14:paraId="38F6BD40" w14:textId="236E0964" w:rsidR="00931F26" w:rsidRPr="00CF58B2" w:rsidRDefault="00FD5921" w:rsidP="001B74C3">
      <w:pPr>
        <w:spacing w:before="120" w:after="120" w:line="240" w:lineRule="auto"/>
        <w:rPr>
          <w:rFonts w:ascii="Tahoma" w:hAnsi="Tahoma" w:cs="Tahoma"/>
        </w:rPr>
      </w:pPr>
      <w:r w:rsidRPr="00CF58B2">
        <w:rPr>
          <w:rFonts w:ascii="Tahoma" w:hAnsi="Tahoma" w:cs="Tahoma"/>
          <w:b/>
          <w:bCs/>
        </w:rPr>
        <w:t xml:space="preserve">4.3 </w:t>
      </w:r>
      <w:r w:rsidR="00931F26" w:rsidRPr="00CF58B2">
        <w:rPr>
          <w:rFonts w:ascii="Tahoma" w:hAnsi="Tahoma" w:cs="Tahoma"/>
        </w:rPr>
        <w:t xml:space="preserve">Our proposal for inspecting cases </w:t>
      </w:r>
      <w:r w:rsidR="00981B59" w:rsidRPr="00CF58B2">
        <w:rPr>
          <w:rFonts w:ascii="Tahoma" w:hAnsi="Tahoma" w:cs="Tahoma"/>
        </w:rPr>
        <w:t xml:space="preserve">where contact has been suspended </w:t>
      </w:r>
      <w:r w:rsidR="00931F26" w:rsidRPr="00CF58B2">
        <w:rPr>
          <w:rFonts w:ascii="Tahoma" w:hAnsi="Tahoma" w:cs="Tahoma"/>
        </w:rPr>
        <w:t>is to leave domain one unchanged and</w:t>
      </w:r>
      <w:r w:rsidR="2DFD8CCB" w:rsidRPr="00CF58B2">
        <w:rPr>
          <w:rFonts w:ascii="Tahoma" w:hAnsi="Tahoma" w:cs="Tahoma"/>
        </w:rPr>
        <w:t>,</w:t>
      </w:r>
      <w:r w:rsidR="00931F26" w:rsidRPr="00CF58B2">
        <w:rPr>
          <w:rFonts w:ascii="Tahoma" w:hAnsi="Tahoma" w:cs="Tahoma"/>
        </w:rPr>
        <w:t xml:space="preserve"> for domain two, to continue to assess case files and interview probation practitioners. We will take a proportionate approach to inspecting those cases where contact </w:t>
      </w:r>
      <w:r w:rsidR="0058182B" w:rsidRPr="00CF58B2">
        <w:rPr>
          <w:rFonts w:ascii="Tahoma" w:hAnsi="Tahoma" w:cs="Tahoma"/>
        </w:rPr>
        <w:t>has been</w:t>
      </w:r>
      <w:r w:rsidR="00931F26" w:rsidRPr="00CF58B2">
        <w:rPr>
          <w:rFonts w:ascii="Tahoma" w:hAnsi="Tahoma" w:cs="Tahoma"/>
        </w:rPr>
        <w:t xml:space="preserve"> suspended but our expectations of </w:t>
      </w:r>
      <w:r w:rsidR="00CC09CD" w:rsidRPr="00CF58B2">
        <w:rPr>
          <w:rFonts w:ascii="Tahoma" w:hAnsi="Tahoma" w:cs="Tahoma"/>
        </w:rPr>
        <w:t>sufficiency</w:t>
      </w:r>
      <w:r w:rsidR="00931F26" w:rsidRPr="00CF58B2">
        <w:rPr>
          <w:rFonts w:ascii="Tahoma" w:hAnsi="Tahoma" w:cs="Tahoma"/>
        </w:rPr>
        <w:t xml:space="preserve"> in the work that is delivered will remain true to the evidence base for delivering quality services.</w:t>
      </w:r>
      <w:r w:rsidR="49F8098C" w:rsidRPr="00CF58B2">
        <w:rPr>
          <w:rFonts w:ascii="Tahoma" w:hAnsi="Tahoma" w:cs="Tahoma"/>
        </w:rPr>
        <w:t xml:space="preserve"> We recognise that some cases will have contact suspended at the early stages whereas for others suspension of contact will come after a more substantial period of </w:t>
      </w:r>
      <w:r w:rsidR="5FB74333" w:rsidRPr="00CF58B2">
        <w:rPr>
          <w:rFonts w:ascii="Tahoma" w:hAnsi="Tahoma" w:cs="Tahoma"/>
        </w:rPr>
        <w:t>supervision.</w:t>
      </w:r>
      <w:r w:rsidR="00F64C0C" w:rsidRPr="00CF58B2">
        <w:rPr>
          <w:rFonts w:ascii="Tahoma" w:hAnsi="Tahoma" w:cs="Tahoma"/>
        </w:rPr>
        <w:t xml:space="preserve"> Regardless of the stage at which contact is suspended</w:t>
      </w:r>
      <w:r w:rsidR="407F9D47" w:rsidRPr="00CF58B2">
        <w:rPr>
          <w:rFonts w:ascii="Tahoma" w:hAnsi="Tahoma" w:cs="Tahoma"/>
        </w:rPr>
        <w:t>,</w:t>
      </w:r>
      <w:r w:rsidR="00F64C0C" w:rsidRPr="00CF58B2">
        <w:rPr>
          <w:rFonts w:ascii="Tahoma" w:hAnsi="Tahoma" w:cs="Tahoma"/>
        </w:rPr>
        <w:t xml:space="preserve"> if the cas</w:t>
      </w:r>
      <w:r w:rsidR="0093320B" w:rsidRPr="00CF58B2">
        <w:rPr>
          <w:rFonts w:ascii="Tahoma" w:hAnsi="Tahoma" w:cs="Tahoma"/>
        </w:rPr>
        <w:t>e</w:t>
      </w:r>
      <w:r w:rsidR="00F64C0C" w:rsidRPr="00CF58B2">
        <w:rPr>
          <w:rFonts w:ascii="Tahoma" w:hAnsi="Tahoma" w:cs="Tahoma"/>
        </w:rPr>
        <w:t xml:space="preserve"> </w:t>
      </w:r>
      <w:r w:rsidR="00F64C0C" w:rsidRPr="00CF58B2">
        <w:rPr>
          <w:rFonts w:ascii="Tahoma" w:hAnsi="Tahoma" w:cs="Tahoma"/>
        </w:rPr>
        <w:lastRenderedPageBreak/>
        <w:t xml:space="preserve">is </w:t>
      </w:r>
      <w:r w:rsidR="00695447" w:rsidRPr="00CF58B2">
        <w:rPr>
          <w:rFonts w:ascii="Tahoma" w:hAnsi="Tahoma" w:cs="Tahoma"/>
        </w:rPr>
        <w:t xml:space="preserve">within the </w:t>
      </w:r>
      <w:proofErr w:type="gramStart"/>
      <w:r w:rsidR="00695447" w:rsidRPr="00CF58B2">
        <w:rPr>
          <w:rFonts w:ascii="Tahoma" w:hAnsi="Tahoma" w:cs="Tahoma"/>
        </w:rPr>
        <w:t>scope</w:t>
      </w:r>
      <w:proofErr w:type="gramEnd"/>
      <w:r w:rsidR="00695447" w:rsidRPr="00CF58B2">
        <w:rPr>
          <w:rFonts w:ascii="Tahoma" w:hAnsi="Tahoma" w:cs="Tahoma"/>
        </w:rPr>
        <w:t xml:space="preserve"> we have set out below, t</w:t>
      </w:r>
      <w:r w:rsidR="0093320B" w:rsidRPr="00CF58B2">
        <w:rPr>
          <w:rFonts w:ascii="Tahoma" w:hAnsi="Tahoma" w:cs="Tahoma"/>
        </w:rPr>
        <w:t>he revised prompts will apply</w:t>
      </w:r>
      <w:r w:rsidR="00695447" w:rsidRPr="00CF58B2">
        <w:rPr>
          <w:rFonts w:ascii="Tahoma" w:hAnsi="Tahoma" w:cs="Tahoma"/>
        </w:rPr>
        <w:t xml:space="preserve"> to the</w:t>
      </w:r>
      <w:r w:rsidR="00F36081" w:rsidRPr="00CF58B2">
        <w:rPr>
          <w:rFonts w:ascii="Tahoma" w:hAnsi="Tahoma" w:cs="Tahoma"/>
        </w:rPr>
        <w:t xml:space="preserve"> entire</w:t>
      </w:r>
      <w:r w:rsidR="00695447" w:rsidRPr="00CF58B2">
        <w:rPr>
          <w:rFonts w:ascii="Tahoma" w:hAnsi="Tahoma" w:cs="Tahoma"/>
        </w:rPr>
        <w:t xml:space="preserve"> inspection of that case</w:t>
      </w:r>
      <w:r w:rsidR="0093320B" w:rsidRPr="00CF58B2">
        <w:rPr>
          <w:rFonts w:ascii="Tahoma" w:hAnsi="Tahoma" w:cs="Tahoma"/>
        </w:rPr>
        <w:t xml:space="preserve">. </w:t>
      </w:r>
    </w:p>
    <w:p w14:paraId="7F95814F" w14:textId="2D269A97" w:rsidR="006F1EFF" w:rsidRPr="00CF58B2" w:rsidRDefault="006F1EFF" w:rsidP="001B74C3">
      <w:pPr>
        <w:spacing w:before="240" w:after="120" w:line="240" w:lineRule="auto"/>
        <w:rPr>
          <w:rFonts w:ascii="Tahoma" w:hAnsi="Tahoma" w:cs="Tahoma"/>
          <w:bCs/>
          <w:u w:val="single"/>
        </w:rPr>
      </w:pPr>
      <w:r w:rsidRPr="00CF58B2">
        <w:rPr>
          <w:rFonts w:ascii="Tahoma" w:hAnsi="Tahoma" w:cs="Tahoma"/>
          <w:bCs/>
          <w:u w:val="single"/>
        </w:rPr>
        <w:t>What we need to achieve</w:t>
      </w:r>
    </w:p>
    <w:p w14:paraId="42A0123D" w14:textId="47868996" w:rsidR="00F074CF" w:rsidRPr="00CF58B2" w:rsidRDefault="00FD5921" w:rsidP="001B74C3">
      <w:pPr>
        <w:spacing w:before="120" w:after="120" w:line="240" w:lineRule="auto"/>
        <w:rPr>
          <w:rFonts w:ascii="Tahoma" w:hAnsi="Tahoma" w:cs="Tahoma"/>
        </w:rPr>
      </w:pPr>
      <w:r w:rsidRPr="00CF58B2">
        <w:rPr>
          <w:rFonts w:ascii="Tahoma" w:hAnsi="Tahoma" w:cs="Tahoma"/>
          <w:b/>
          <w:bCs/>
        </w:rPr>
        <w:t xml:space="preserve">4.4 </w:t>
      </w:r>
      <w:r w:rsidR="00F074CF" w:rsidRPr="00CF58B2">
        <w:rPr>
          <w:rFonts w:ascii="Tahoma" w:hAnsi="Tahoma" w:cs="Tahoma"/>
        </w:rPr>
        <w:t xml:space="preserve">Although reset will suspend contact on some orders and licences, the orders and licences do remain active. There remains a critical role therefore for the </w:t>
      </w:r>
      <w:r w:rsidR="5B012FE6" w:rsidRPr="00CF58B2">
        <w:rPr>
          <w:rFonts w:ascii="Tahoma" w:hAnsi="Tahoma" w:cs="Tahoma"/>
        </w:rPr>
        <w:t>I</w:t>
      </w:r>
      <w:r w:rsidR="00F074CF" w:rsidRPr="00CF58B2">
        <w:rPr>
          <w:rFonts w:ascii="Tahoma" w:hAnsi="Tahoma" w:cs="Tahoma"/>
        </w:rPr>
        <w:t xml:space="preserve">nspectorate to continue oversight of these cases both before and during the period of suspension. This will enable us to provide assurance to Ministers, the public and stakeholders about the quality of service delivery. </w:t>
      </w:r>
    </w:p>
    <w:p w14:paraId="64CB00FE" w14:textId="251F641E" w:rsidR="006F1EFF" w:rsidRPr="00CF58B2" w:rsidRDefault="00FD5921" w:rsidP="001B74C3">
      <w:pPr>
        <w:spacing w:before="120" w:after="120" w:line="240" w:lineRule="auto"/>
        <w:rPr>
          <w:rFonts w:ascii="Tahoma" w:hAnsi="Tahoma" w:cs="Tahoma"/>
        </w:rPr>
      </w:pPr>
      <w:r w:rsidRPr="00CF58B2">
        <w:rPr>
          <w:rFonts w:ascii="Tahoma" w:hAnsi="Tahoma" w:cs="Tahoma"/>
          <w:b/>
          <w:bCs/>
        </w:rPr>
        <w:t xml:space="preserve">4.5 </w:t>
      </w:r>
      <w:r w:rsidR="006F1EFF" w:rsidRPr="00CF58B2">
        <w:rPr>
          <w:rFonts w:ascii="Tahoma" w:hAnsi="Tahoma" w:cs="Tahoma"/>
        </w:rPr>
        <w:t>The</w:t>
      </w:r>
      <w:r w:rsidR="000C0B62" w:rsidRPr="00CF58B2">
        <w:rPr>
          <w:rFonts w:ascii="Tahoma" w:hAnsi="Tahoma" w:cs="Tahoma"/>
        </w:rPr>
        <w:t xml:space="preserve"> </w:t>
      </w:r>
      <w:r w:rsidR="004E307D" w:rsidRPr="00CF58B2">
        <w:rPr>
          <w:rFonts w:ascii="Tahoma" w:hAnsi="Tahoma" w:cs="Tahoma"/>
        </w:rPr>
        <w:t>pres</w:t>
      </w:r>
      <w:r w:rsidR="00C8125C" w:rsidRPr="00CF58B2">
        <w:rPr>
          <w:rFonts w:ascii="Tahoma" w:hAnsi="Tahoma" w:cs="Tahoma"/>
        </w:rPr>
        <w:t>umption</w:t>
      </w:r>
      <w:r w:rsidR="006F1EFF" w:rsidRPr="00CF58B2">
        <w:rPr>
          <w:rFonts w:ascii="Tahoma" w:hAnsi="Tahoma" w:cs="Tahoma"/>
        </w:rPr>
        <w:t xml:space="preserve"> </w:t>
      </w:r>
      <w:r w:rsidR="000C0B62" w:rsidRPr="00CF58B2">
        <w:rPr>
          <w:rFonts w:ascii="Tahoma" w:hAnsi="Tahoma" w:cs="Tahoma"/>
        </w:rPr>
        <w:t>of res</w:t>
      </w:r>
      <w:r w:rsidR="006C6C41" w:rsidRPr="00CF58B2">
        <w:rPr>
          <w:rFonts w:ascii="Tahoma" w:hAnsi="Tahoma" w:cs="Tahoma"/>
        </w:rPr>
        <w:t>et</w:t>
      </w:r>
      <w:r w:rsidR="004E307D" w:rsidRPr="00CF58B2">
        <w:rPr>
          <w:rFonts w:ascii="Tahoma" w:hAnsi="Tahoma" w:cs="Tahoma"/>
        </w:rPr>
        <w:t xml:space="preserve"> </w:t>
      </w:r>
      <w:r w:rsidR="006F1EFF" w:rsidRPr="00CF58B2">
        <w:rPr>
          <w:rFonts w:ascii="Tahoma" w:hAnsi="Tahoma" w:cs="Tahoma"/>
        </w:rPr>
        <w:t xml:space="preserve">is that if contact with thousands of cases </w:t>
      </w:r>
      <w:r w:rsidR="004E307D" w:rsidRPr="00CF58B2">
        <w:rPr>
          <w:rFonts w:ascii="Tahoma" w:hAnsi="Tahoma" w:cs="Tahoma"/>
        </w:rPr>
        <w:t xml:space="preserve">is suspended </w:t>
      </w:r>
      <w:r w:rsidR="006F1EFF" w:rsidRPr="00CF58B2">
        <w:rPr>
          <w:rFonts w:ascii="Tahoma" w:hAnsi="Tahoma" w:cs="Tahoma"/>
        </w:rPr>
        <w:t>across each</w:t>
      </w:r>
      <w:r w:rsidR="00BB1E7B" w:rsidRPr="00CF58B2">
        <w:rPr>
          <w:rFonts w:ascii="Tahoma" w:hAnsi="Tahoma" w:cs="Tahoma"/>
        </w:rPr>
        <w:t xml:space="preserve"> probation</w:t>
      </w:r>
      <w:r w:rsidR="006F1EFF" w:rsidRPr="00CF58B2">
        <w:rPr>
          <w:rFonts w:ascii="Tahoma" w:hAnsi="Tahoma" w:cs="Tahoma"/>
        </w:rPr>
        <w:t xml:space="preserve"> region, </w:t>
      </w:r>
      <w:r w:rsidR="00457A40" w:rsidRPr="00CF58B2">
        <w:rPr>
          <w:rFonts w:ascii="Tahoma" w:hAnsi="Tahoma" w:cs="Tahoma"/>
        </w:rPr>
        <w:t xml:space="preserve">the probation service </w:t>
      </w:r>
      <w:r w:rsidR="00066A72" w:rsidRPr="00CF58B2">
        <w:rPr>
          <w:rFonts w:ascii="Tahoma" w:hAnsi="Tahoma" w:cs="Tahoma"/>
        </w:rPr>
        <w:t xml:space="preserve">will </w:t>
      </w:r>
      <w:r w:rsidR="00846CA3" w:rsidRPr="00CF58B2">
        <w:rPr>
          <w:rFonts w:ascii="Tahoma" w:hAnsi="Tahoma" w:cs="Tahoma"/>
        </w:rPr>
        <w:t xml:space="preserve">be able </w:t>
      </w:r>
      <w:r w:rsidR="14A691E7" w:rsidRPr="00CF58B2">
        <w:rPr>
          <w:rFonts w:ascii="Tahoma" w:hAnsi="Tahoma" w:cs="Tahoma"/>
        </w:rPr>
        <w:t xml:space="preserve">to </w:t>
      </w:r>
      <w:r w:rsidR="00457A40" w:rsidRPr="00CF58B2">
        <w:rPr>
          <w:rFonts w:ascii="Tahoma" w:hAnsi="Tahoma" w:cs="Tahoma"/>
        </w:rPr>
        <w:t xml:space="preserve">target </w:t>
      </w:r>
      <w:r w:rsidR="006F1EFF" w:rsidRPr="00CF58B2">
        <w:rPr>
          <w:rFonts w:ascii="Tahoma" w:hAnsi="Tahoma" w:cs="Tahoma"/>
        </w:rPr>
        <w:t>resources at the early stages o</w:t>
      </w:r>
      <w:r w:rsidR="00457A40" w:rsidRPr="00CF58B2">
        <w:rPr>
          <w:rFonts w:ascii="Tahoma" w:hAnsi="Tahoma" w:cs="Tahoma"/>
        </w:rPr>
        <w:t>f supervision</w:t>
      </w:r>
      <w:r w:rsidR="006F1EFF" w:rsidRPr="00CF58B2">
        <w:rPr>
          <w:rFonts w:ascii="Tahoma" w:hAnsi="Tahoma" w:cs="Tahoma"/>
        </w:rPr>
        <w:t>, which should lead to an improved quality of service delivery. W</w:t>
      </w:r>
      <w:r w:rsidR="007A08EC" w:rsidRPr="00CF58B2">
        <w:rPr>
          <w:rFonts w:ascii="Tahoma" w:hAnsi="Tahoma" w:cs="Tahoma"/>
        </w:rPr>
        <w:t xml:space="preserve">e want to inspect in a way that </w:t>
      </w:r>
      <w:r w:rsidR="00846CA3" w:rsidRPr="00CF58B2">
        <w:rPr>
          <w:rFonts w:ascii="Tahoma" w:hAnsi="Tahoma" w:cs="Tahoma"/>
        </w:rPr>
        <w:t>enables us</w:t>
      </w:r>
      <w:r w:rsidR="6FAC4183" w:rsidRPr="00CF58B2">
        <w:rPr>
          <w:rFonts w:ascii="Tahoma" w:hAnsi="Tahoma" w:cs="Tahoma"/>
        </w:rPr>
        <w:t>,</w:t>
      </w:r>
      <w:r w:rsidR="00846CA3" w:rsidRPr="00CF58B2">
        <w:rPr>
          <w:rFonts w:ascii="Tahoma" w:hAnsi="Tahoma" w:cs="Tahoma"/>
        </w:rPr>
        <w:t xml:space="preserve"> </w:t>
      </w:r>
      <w:r w:rsidR="007A08EC" w:rsidRPr="00CF58B2">
        <w:rPr>
          <w:rFonts w:ascii="Tahoma" w:hAnsi="Tahoma" w:cs="Tahoma"/>
        </w:rPr>
        <w:t>over time</w:t>
      </w:r>
      <w:r w:rsidR="2F9DA83E" w:rsidRPr="00CF58B2">
        <w:rPr>
          <w:rFonts w:ascii="Tahoma" w:hAnsi="Tahoma" w:cs="Tahoma"/>
        </w:rPr>
        <w:t>,</w:t>
      </w:r>
      <w:r w:rsidR="007A08EC" w:rsidRPr="00CF58B2">
        <w:rPr>
          <w:rFonts w:ascii="Tahoma" w:hAnsi="Tahoma" w:cs="Tahoma"/>
        </w:rPr>
        <w:t xml:space="preserve"> </w:t>
      </w:r>
      <w:r w:rsidR="00846CA3" w:rsidRPr="00CF58B2">
        <w:rPr>
          <w:rFonts w:ascii="Tahoma" w:hAnsi="Tahoma" w:cs="Tahoma"/>
        </w:rPr>
        <w:t xml:space="preserve">to </w:t>
      </w:r>
      <w:r w:rsidR="007A08EC" w:rsidRPr="00CF58B2">
        <w:rPr>
          <w:rFonts w:ascii="Tahoma" w:hAnsi="Tahoma" w:cs="Tahoma"/>
        </w:rPr>
        <w:t>comment o</w:t>
      </w:r>
      <w:r w:rsidR="00846CA3" w:rsidRPr="00CF58B2">
        <w:rPr>
          <w:rFonts w:ascii="Tahoma" w:hAnsi="Tahoma" w:cs="Tahoma"/>
        </w:rPr>
        <w:t>n</w:t>
      </w:r>
      <w:r w:rsidR="007A08EC" w:rsidRPr="00CF58B2">
        <w:rPr>
          <w:rFonts w:ascii="Tahoma" w:hAnsi="Tahoma" w:cs="Tahoma"/>
        </w:rPr>
        <w:t xml:space="preserve"> the effectiveness of this </w:t>
      </w:r>
      <w:r w:rsidR="00AA6BCB" w:rsidRPr="00CF58B2">
        <w:rPr>
          <w:rFonts w:ascii="Tahoma" w:hAnsi="Tahoma" w:cs="Tahoma"/>
        </w:rPr>
        <w:t xml:space="preserve">change. </w:t>
      </w:r>
    </w:p>
    <w:p w14:paraId="6A63E085" w14:textId="0F591C42" w:rsidR="00DB33E7" w:rsidRPr="00CF58B2" w:rsidRDefault="00FD5921" w:rsidP="001B74C3">
      <w:pPr>
        <w:pStyle w:val="NormalWeb"/>
        <w:spacing w:before="120" w:beforeAutospacing="0" w:after="120" w:afterAutospacing="0"/>
        <w:rPr>
          <w:rFonts w:ascii="Tahoma" w:eastAsiaTheme="minorEastAsia" w:hAnsi="Tahoma" w:cs="Tahoma"/>
          <w:color w:val="000000" w:themeColor="text1"/>
          <w:sz w:val="22"/>
          <w:szCs w:val="22"/>
        </w:rPr>
      </w:pPr>
      <w:r w:rsidRPr="00CF58B2">
        <w:rPr>
          <w:rFonts w:ascii="Tahoma" w:hAnsi="Tahoma" w:cs="Tahoma"/>
          <w:b/>
          <w:bCs/>
          <w:sz w:val="22"/>
          <w:szCs w:val="22"/>
        </w:rPr>
        <w:t xml:space="preserve">4.6 </w:t>
      </w:r>
      <w:r w:rsidR="006F1EFF" w:rsidRPr="00CF58B2">
        <w:rPr>
          <w:rFonts w:ascii="Tahoma" w:hAnsi="Tahoma" w:cs="Tahoma"/>
          <w:sz w:val="22"/>
          <w:szCs w:val="22"/>
        </w:rPr>
        <w:t xml:space="preserve">Our approach must be able to accommodate </w:t>
      </w:r>
      <w:r w:rsidR="002F58D9" w:rsidRPr="00CF58B2">
        <w:rPr>
          <w:rFonts w:ascii="Tahoma" w:hAnsi="Tahoma" w:cs="Tahoma"/>
          <w:sz w:val="22"/>
          <w:szCs w:val="22"/>
        </w:rPr>
        <w:t xml:space="preserve">circumstances </w:t>
      </w:r>
      <w:r w:rsidR="006F1EFF" w:rsidRPr="00CF58B2">
        <w:rPr>
          <w:rFonts w:ascii="Tahoma" w:hAnsi="Tahoma" w:cs="Tahoma"/>
          <w:sz w:val="22"/>
          <w:szCs w:val="22"/>
        </w:rPr>
        <w:t xml:space="preserve">where </w:t>
      </w:r>
      <w:r w:rsidR="00995C1B" w:rsidRPr="00CF58B2">
        <w:rPr>
          <w:rFonts w:ascii="Tahoma" w:hAnsi="Tahoma" w:cs="Tahoma"/>
          <w:sz w:val="22"/>
          <w:szCs w:val="22"/>
        </w:rPr>
        <w:t xml:space="preserve">a change </w:t>
      </w:r>
      <w:r w:rsidR="000131AB" w:rsidRPr="00CF58B2">
        <w:rPr>
          <w:rFonts w:ascii="Tahoma" w:hAnsi="Tahoma" w:cs="Tahoma"/>
          <w:sz w:val="22"/>
          <w:szCs w:val="22"/>
        </w:rPr>
        <w:t xml:space="preserve">during </w:t>
      </w:r>
      <w:r w:rsidR="00B11A09" w:rsidRPr="00CF58B2">
        <w:rPr>
          <w:rFonts w:ascii="Tahoma" w:hAnsi="Tahoma" w:cs="Tahoma"/>
          <w:sz w:val="22"/>
          <w:szCs w:val="22"/>
        </w:rPr>
        <w:t>the period of contact being suspend</w:t>
      </w:r>
      <w:r w:rsidR="00F64C0C" w:rsidRPr="00CF58B2">
        <w:rPr>
          <w:rFonts w:ascii="Tahoma" w:hAnsi="Tahoma" w:cs="Tahoma"/>
          <w:sz w:val="22"/>
          <w:szCs w:val="22"/>
        </w:rPr>
        <w:t>ed</w:t>
      </w:r>
      <w:r w:rsidR="00995C1B" w:rsidRPr="00CF58B2">
        <w:rPr>
          <w:rFonts w:ascii="Tahoma" w:hAnsi="Tahoma" w:cs="Tahoma"/>
          <w:sz w:val="22"/>
          <w:szCs w:val="22"/>
        </w:rPr>
        <w:t xml:space="preserve"> </w:t>
      </w:r>
      <w:r w:rsidR="00DF1012" w:rsidRPr="00CF58B2">
        <w:rPr>
          <w:rFonts w:ascii="Tahoma" w:hAnsi="Tahoma" w:cs="Tahoma"/>
          <w:sz w:val="22"/>
          <w:szCs w:val="22"/>
        </w:rPr>
        <w:t xml:space="preserve">has </w:t>
      </w:r>
      <w:r w:rsidR="002F58D9" w:rsidRPr="00CF58B2">
        <w:rPr>
          <w:rFonts w:ascii="Tahoma" w:hAnsi="Tahoma" w:cs="Tahoma"/>
          <w:sz w:val="22"/>
          <w:szCs w:val="22"/>
        </w:rPr>
        <w:t>result</w:t>
      </w:r>
      <w:r w:rsidR="00DF1012" w:rsidRPr="00CF58B2">
        <w:rPr>
          <w:rFonts w:ascii="Tahoma" w:hAnsi="Tahoma" w:cs="Tahoma"/>
          <w:sz w:val="22"/>
          <w:szCs w:val="22"/>
        </w:rPr>
        <w:t>ed</w:t>
      </w:r>
      <w:r w:rsidR="002F58D9" w:rsidRPr="00CF58B2">
        <w:rPr>
          <w:rFonts w:ascii="Tahoma" w:hAnsi="Tahoma" w:cs="Tahoma"/>
          <w:sz w:val="22"/>
          <w:szCs w:val="22"/>
        </w:rPr>
        <w:t xml:space="preserve"> in</w:t>
      </w:r>
      <w:r w:rsidR="000131AB" w:rsidRPr="00CF58B2">
        <w:rPr>
          <w:rFonts w:ascii="Tahoma" w:hAnsi="Tahoma" w:cs="Tahoma"/>
          <w:sz w:val="22"/>
          <w:szCs w:val="22"/>
        </w:rPr>
        <w:t xml:space="preserve"> </w:t>
      </w:r>
      <w:r w:rsidR="00B11A09" w:rsidRPr="00CF58B2">
        <w:rPr>
          <w:rFonts w:ascii="Tahoma" w:hAnsi="Tahoma" w:cs="Tahoma"/>
          <w:sz w:val="22"/>
          <w:szCs w:val="22"/>
        </w:rPr>
        <w:t>the appropriate action being taken</w:t>
      </w:r>
      <w:r w:rsidR="00F64C0C" w:rsidRPr="00CF58B2">
        <w:rPr>
          <w:rFonts w:ascii="Tahoma" w:hAnsi="Tahoma" w:cs="Tahoma"/>
          <w:sz w:val="22"/>
          <w:szCs w:val="22"/>
        </w:rPr>
        <w:t>.</w:t>
      </w:r>
      <w:r w:rsidR="5BDAE8C0" w:rsidRPr="00CF58B2">
        <w:rPr>
          <w:rFonts w:ascii="Tahoma" w:hAnsi="Tahoma" w:cs="Tahoma"/>
          <w:sz w:val="22"/>
          <w:szCs w:val="22"/>
        </w:rPr>
        <w:t xml:space="preserve"> </w:t>
      </w:r>
    </w:p>
    <w:p w14:paraId="4318FFFB" w14:textId="06A2535A" w:rsidR="00DB33E7" w:rsidRPr="00CF58B2" w:rsidRDefault="00FD5921" w:rsidP="001B74C3">
      <w:pPr>
        <w:pStyle w:val="NormalWeb"/>
        <w:spacing w:before="120" w:beforeAutospacing="0" w:after="120" w:afterAutospacing="0"/>
        <w:rPr>
          <w:rFonts w:ascii="Tahoma" w:eastAsiaTheme="minorEastAsia" w:hAnsi="Tahoma" w:cs="Tahoma"/>
          <w:color w:val="000000" w:themeColor="text1"/>
          <w:kern w:val="24"/>
          <w:sz w:val="22"/>
          <w:szCs w:val="22"/>
        </w:rPr>
      </w:pPr>
      <w:r w:rsidRPr="00CF58B2">
        <w:rPr>
          <w:rFonts w:ascii="Tahoma" w:eastAsiaTheme="minorEastAsia" w:hAnsi="Tahoma" w:cs="Tahoma"/>
          <w:b/>
          <w:bCs/>
          <w:color w:val="000000" w:themeColor="text1"/>
          <w:kern w:val="24"/>
          <w:sz w:val="22"/>
          <w:szCs w:val="22"/>
        </w:rPr>
        <w:t xml:space="preserve">4.7 </w:t>
      </w:r>
      <w:r w:rsidR="007F20FD" w:rsidRPr="00CF58B2">
        <w:rPr>
          <w:rFonts w:ascii="Tahoma" w:eastAsiaTheme="minorEastAsia" w:hAnsi="Tahoma" w:cs="Tahoma"/>
          <w:color w:val="000000" w:themeColor="text1"/>
          <w:kern w:val="24"/>
          <w:sz w:val="22"/>
          <w:szCs w:val="22"/>
        </w:rPr>
        <w:t>A</w:t>
      </w:r>
      <w:r w:rsidR="00AD05E1" w:rsidRPr="00CF58B2">
        <w:rPr>
          <w:rFonts w:ascii="Tahoma" w:eastAsiaTheme="minorEastAsia" w:hAnsi="Tahoma" w:cs="Tahoma"/>
          <w:color w:val="000000" w:themeColor="text1"/>
          <w:kern w:val="24"/>
          <w:sz w:val="22"/>
          <w:szCs w:val="22"/>
        </w:rPr>
        <w:t xml:space="preserve">lthough </w:t>
      </w:r>
      <w:r w:rsidR="0077217E" w:rsidRPr="00CF58B2">
        <w:rPr>
          <w:rFonts w:ascii="Tahoma" w:eastAsiaTheme="minorEastAsia" w:hAnsi="Tahoma" w:cs="Tahoma"/>
          <w:color w:val="000000" w:themeColor="text1"/>
          <w:kern w:val="24"/>
          <w:sz w:val="22"/>
          <w:szCs w:val="22"/>
        </w:rPr>
        <w:t xml:space="preserve">active </w:t>
      </w:r>
      <w:r w:rsidR="00AD05E1" w:rsidRPr="00CF58B2">
        <w:rPr>
          <w:rFonts w:ascii="Tahoma" w:eastAsiaTheme="minorEastAsia" w:hAnsi="Tahoma" w:cs="Tahoma"/>
          <w:color w:val="000000" w:themeColor="text1"/>
          <w:kern w:val="24"/>
          <w:sz w:val="22"/>
          <w:szCs w:val="22"/>
        </w:rPr>
        <w:t>p</w:t>
      </w:r>
      <w:r w:rsidR="006F1EFF" w:rsidRPr="00CF58B2">
        <w:rPr>
          <w:rFonts w:ascii="Tahoma" w:eastAsiaTheme="minorEastAsia" w:hAnsi="Tahoma" w:cs="Tahoma"/>
          <w:color w:val="000000" w:themeColor="text1"/>
          <w:kern w:val="24"/>
          <w:sz w:val="22"/>
          <w:szCs w:val="22"/>
        </w:rPr>
        <w:t>robation contact will cease</w:t>
      </w:r>
      <w:r w:rsidR="0077217E" w:rsidRPr="00CF58B2">
        <w:rPr>
          <w:rFonts w:ascii="Tahoma" w:eastAsiaTheme="minorEastAsia" w:hAnsi="Tahoma" w:cs="Tahoma"/>
          <w:color w:val="000000" w:themeColor="text1"/>
          <w:kern w:val="24"/>
          <w:sz w:val="22"/>
          <w:szCs w:val="22"/>
        </w:rPr>
        <w:t xml:space="preserve"> in some cases</w:t>
      </w:r>
      <w:r w:rsidR="006F1EFF" w:rsidRPr="00CF58B2">
        <w:rPr>
          <w:rFonts w:ascii="Tahoma" w:eastAsiaTheme="minorEastAsia" w:hAnsi="Tahoma" w:cs="Tahoma"/>
          <w:color w:val="000000" w:themeColor="text1"/>
          <w:kern w:val="24"/>
          <w:sz w:val="22"/>
          <w:szCs w:val="22"/>
        </w:rPr>
        <w:t xml:space="preserve">, there will be other requirements/conditions/activities that must continue in the final </w:t>
      </w:r>
      <w:r w:rsidR="007F20FD" w:rsidRPr="00CF58B2">
        <w:rPr>
          <w:rFonts w:ascii="Tahoma" w:eastAsiaTheme="minorEastAsia" w:hAnsi="Tahoma" w:cs="Tahoma"/>
          <w:color w:val="000000" w:themeColor="text1"/>
          <w:kern w:val="24"/>
          <w:sz w:val="22"/>
          <w:szCs w:val="22"/>
        </w:rPr>
        <w:t xml:space="preserve">third and </w:t>
      </w:r>
      <w:r w:rsidR="006F1EFF" w:rsidRPr="00CF58B2">
        <w:rPr>
          <w:rFonts w:ascii="Tahoma" w:eastAsiaTheme="minorEastAsia" w:hAnsi="Tahoma" w:cs="Tahoma"/>
          <w:color w:val="000000" w:themeColor="text1"/>
          <w:kern w:val="24"/>
          <w:sz w:val="22"/>
          <w:szCs w:val="22"/>
        </w:rPr>
        <w:t>we need to make sure</w:t>
      </w:r>
      <w:r w:rsidR="00F103EB" w:rsidRPr="00CF58B2">
        <w:rPr>
          <w:rFonts w:ascii="Tahoma" w:eastAsiaTheme="minorEastAsia" w:hAnsi="Tahoma" w:cs="Tahoma"/>
          <w:color w:val="000000" w:themeColor="text1"/>
          <w:kern w:val="24"/>
          <w:sz w:val="22"/>
          <w:szCs w:val="22"/>
        </w:rPr>
        <w:t xml:space="preserve"> we can</w:t>
      </w:r>
      <w:r w:rsidR="006F1EFF" w:rsidRPr="00CF58B2">
        <w:rPr>
          <w:rFonts w:ascii="Tahoma" w:eastAsiaTheme="minorEastAsia" w:hAnsi="Tahoma" w:cs="Tahoma"/>
          <w:color w:val="000000" w:themeColor="text1"/>
          <w:kern w:val="24"/>
          <w:sz w:val="22"/>
          <w:szCs w:val="22"/>
        </w:rPr>
        <w:t xml:space="preserve"> capture these in the usual way. </w:t>
      </w:r>
    </w:p>
    <w:p w14:paraId="635772E5" w14:textId="0E3FB289" w:rsidR="00F77693" w:rsidRPr="00CF58B2" w:rsidRDefault="00FD5921" w:rsidP="001B74C3">
      <w:pPr>
        <w:pStyle w:val="NormalWeb"/>
        <w:spacing w:before="120" w:beforeAutospacing="0" w:after="240" w:afterAutospacing="0"/>
        <w:textAlignment w:val="baseline"/>
        <w:rPr>
          <w:rFonts w:ascii="Tahoma" w:hAnsi="Tahoma" w:cs="Tahoma"/>
          <w:sz w:val="22"/>
          <w:szCs w:val="22"/>
        </w:rPr>
      </w:pPr>
      <w:r w:rsidRPr="00CF58B2">
        <w:rPr>
          <w:rFonts w:ascii="Tahoma" w:hAnsi="Tahoma" w:cs="Tahoma"/>
          <w:b/>
          <w:bCs/>
          <w:sz w:val="22"/>
          <w:szCs w:val="22"/>
        </w:rPr>
        <w:t>4.8</w:t>
      </w:r>
      <w:r w:rsidRPr="00CF58B2">
        <w:rPr>
          <w:rFonts w:ascii="Tahoma" w:hAnsi="Tahoma" w:cs="Tahoma"/>
          <w:sz w:val="22"/>
          <w:szCs w:val="22"/>
        </w:rPr>
        <w:t xml:space="preserve"> </w:t>
      </w:r>
      <w:r w:rsidR="00032028" w:rsidRPr="00CF58B2">
        <w:rPr>
          <w:rFonts w:ascii="Tahoma" w:hAnsi="Tahoma" w:cs="Tahoma"/>
          <w:sz w:val="22"/>
          <w:szCs w:val="22"/>
        </w:rPr>
        <w:t xml:space="preserve">We are mindful that </w:t>
      </w:r>
      <w:r w:rsidR="00F77693" w:rsidRPr="00CF58B2">
        <w:rPr>
          <w:rFonts w:ascii="Tahoma" w:hAnsi="Tahoma" w:cs="Tahoma"/>
          <w:sz w:val="22"/>
          <w:szCs w:val="22"/>
        </w:rPr>
        <w:t xml:space="preserve">individual </w:t>
      </w:r>
      <w:r w:rsidR="00032028" w:rsidRPr="00CF58B2">
        <w:rPr>
          <w:rFonts w:ascii="Tahoma" w:hAnsi="Tahoma" w:cs="Tahoma"/>
          <w:sz w:val="22"/>
          <w:szCs w:val="22"/>
        </w:rPr>
        <w:t xml:space="preserve">probation </w:t>
      </w:r>
      <w:r w:rsidR="00F77693" w:rsidRPr="00CF58B2">
        <w:rPr>
          <w:rFonts w:ascii="Tahoma" w:hAnsi="Tahoma" w:cs="Tahoma"/>
          <w:sz w:val="22"/>
          <w:szCs w:val="22"/>
        </w:rPr>
        <w:t xml:space="preserve">practitioners </w:t>
      </w:r>
      <w:r w:rsidR="00032028" w:rsidRPr="00CF58B2">
        <w:rPr>
          <w:rFonts w:ascii="Tahoma" w:hAnsi="Tahoma" w:cs="Tahoma"/>
          <w:sz w:val="22"/>
          <w:szCs w:val="22"/>
        </w:rPr>
        <w:t xml:space="preserve">or </w:t>
      </w:r>
      <w:r w:rsidR="00F77693" w:rsidRPr="00CF58B2">
        <w:rPr>
          <w:rFonts w:ascii="Tahoma" w:hAnsi="Tahoma" w:cs="Tahoma"/>
          <w:sz w:val="22"/>
          <w:szCs w:val="22"/>
        </w:rPr>
        <w:t xml:space="preserve">PDUs do not have control over </w:t>
      </w:r>
      <w:r w:rsidR="00032028" w:rsidRPr="00CF58B2">
        <w:rPr>
          <w:rFonts w:ascii="Tahoma" w:hAnsi="Tahoma" w:cs="Tahoma"/>
          <w:sz w:val="22"/>
          <w:szCs w:val="22"/>
        </w:rPr>
        <w:t>what is a</w:t>
      </w:r>
      <w:r w:rsidR="00F77693" w:rsidRPr="00CF58B2">
        <w:rPr>
          <w:rFonts w:ascii="Tahoma" w:hAnsi="Tahoma" w:cs="Tahoma"/>
          <w:sz w:val="22"/>
          <w:szCs w:val="22"/>
        </w:rPr>
        <w:t xml:space="preserve"> national directive. </w:t>
      </w:r>
      <w:r w:rsidR="00987203" w:rsidRPr="00CF58B2">
        <w:rPr>
          <w:rFonts w:ascii="Tahoma" w:hAnsi="Tahoma" w:cs="Tahoma"/>
          <w:sz w:val="22"/>
          <w:szCs w:val="22"/>
        </w:rPr>
        <w:t>Whatever changes we make should be fair and proportionate</w:t>
      </w:r>
      <w:r w:rsidR="29D657A2" w:rsidRPr="00CF58B2">
        <w:rPr>
          <w:rFonts w:ascii="Tahoma" w:hAnsi="Tahoma" w:cs="Tahoma"/>
          <w:sz w:val="22"/>
          <w:szCs w:val="22"/>
        </w:rPr>
        <w:t>,</w:t>
      </w:r>
      <w:r w:rsidR="00987203" w:rsidRPr="00CF58B2">
        <w:rPr>
          <w:rFonts w:ascii="Tahoma" w:hAnsi="Tahoma" w:cs="Tahoma"/>
          <w:sz w:val="22"/>
          <w:szCs w:val="22"/>
        </w:rPr>
        <w:t xml:space="preserve"> enabling us to best comment on the reset arrangements and drive improvement where it is needed.</w:t>
      </w:r>
    </w:p>
    <w:p w14:paraId="6C0C3E6E" w14:textId="500F2A1A" w:rsidR="00750933" w:rsidRPr="00CF58B2" w:rsidRDefault="006F3E27" w:rsidP="001B74C3">
      <w:pPr>
        <w:spacing w:line="240" w:lineRule="auto"/>
        <w:rPr>
          <w:rFonts w:ascii="Tahoma" w:eastAsia="Times New Roman" w:hAnsi="Tahoma" w:cs="Tahoma"/>
          <w:u w:val="single"/>
          <w:lang w:eastAsia="en-GB"/>
        </w:rPr>
      </w:pPr>
      <w:r w:rsidRPr="00CF58B2">
        <w:rPr>
          <w:rFonts w:ascii="Tahoma" w:eastAsia="Times New Roman" w:hAnsi="Tahoma" w:cs="Tahoma"/>
          <w:u w:val="single"/>
          <w:lang w:eastAsia="en-GB"/>
        </w:rPr>
        <w:t>Scope</w:t>
      </w:r>
    </w:p>
    <w:p w14:paraId="47AD1414" w14:textId="1C645A2C" w:rsidR="00F23871" w:rsidRPr="00CF58B2" w:rsidRDefault="00FD5921" w:rsidP="001B74C3">
      <w:pPr>
        <w:spacing w:before="120" w:after="120" w:line="240" w:lineRule="auto"/>
        <w:rPr>
          <w:rFonts w:ascii="Tahoma" w:eastAsia="Times New Roman" w:hAnsi="Tahoma" w:cs="Tahoma"/>
        </w:rPr>
      </w:pPr>
      <w:r w:rsidRPr="00CF58B2">
        <w:rPr>
          <w:rFonts w:ascii="Tahoma" w:eastAsia="Times New Roman" w:hAnsi="Tahoma" w:cs="Tahoma"/>
          <w:b/>
          <w:bCs/>
        </w:rPr>
        <w:t>4.9</w:t>
      </w:r>
      <w:r w:rsidRPr="00CF58B2">
        <w:rPr>
          <w:rFonts w:ascii="Tahoma" w:eastAsia="Times New Roman" w:hAnsi="Tahoma" w:cs="Tahoma"/>
        </w:rPr>
        <w:t xml:space="preserve"> </w:t>
      </w:r>
      <w:r w:rsidR="006F4A5B" w:rsidRPr="00CF58B2">
        <w:rPr>
          <w:rFonts w:ascii="Tahoma" w:eastAsia="Times New Roman" w:hAnsi="Tahoma" w:cs="Tahoma"/>
        </w:rPr>
        <w:t>Against our current prompts, w</w:t>
      </w:r>
      <w:r w:rsidR="00F23871" w:rsidRPr="00CF58B2">
        <w:rPr>
          <w:rFonts w:ascii="Tahoma" w:eastAsia="Times New Roman" w:hAnsi="Tahoma" w:cs="Tahoma"/>
        </w:rPr>
        <w:t>e will</w:t>
      </w:r>
      <w:r w:rsidR="00333F2D" w:rsidRPr="00CF58B2">
        <w:rPr>
          <w:rFonts w:ascii="Tahoma" w:eastAsia="Times New Roman" w:hAnsi="Tahoma" w:cs="Tahoma"/>
        </w:rPr>
        <w:t xml:space="preserve"> continue to</w:t>
      </w:r>
      <w:r w:rsidR="00F23871" w:rsidRPr="00CF58B2">
        <w:rPr>
          <w:rFonts w:ascii="Tahoma" w:eastAsia="Times New Roman" w:hAnsi="Tahoma" w:cs="Tahoma"/>
        </w:rPr>
        <w:t xml:space="preserve"> </w:t>
      </w:r>
      <w:r w:rsidR="00750933" w:rsidRPr="00CF58B2">
        <w:rPr>
          <w:rFonts w:ascii="Tahoma" w:eastAsia="Times New Roman" w:hAnsi="Tahoma" w:cs="Tahoma"/>
        </w:rPr>
        <w:t>inspect</w:t>
      </w:r>
      <w:r w:rsidR="00F23871" w:rsidRPr="00CF58B2">
        <w:rPr>
          <w:rFonts w:ascii="Tahoma" w:eastAsia="Times New Roman" w:hAnsi="Tahoma" w:cs="Tahoma"/>
        </w:rPr>
        <w:t xml:space="preserve"> all community orders, SSOs and licence cases over </w:t>
      </w:r>
      <w:r w:rsidR="00750933" w:rsidRPr="00CF58B2">
        <w:rPr>
          <w:rFonts w:ascii="Tahoma" w:eastAsia="Times New Roman" w:hAnsi="Tahoma" w:cs="Tahoma"/>
        </w:rPr>
        <w:t>three m</w:t>
      </w:r>
      <w:r w:rsidR="00F23871" w:rsidRPr="00CF58B2">
        <w:rPr>
          <w:rFonts w:ascii="Tahoma" w:eastAsia="Times New Roman" w:hAnsi="Tahoma" w:cs="Tahoma"/>
        </w:rPr>
        <w:t>onths</w:t>
      </w:r>
      <w:r w:rsidR="00750933" w:rsidRPr="00CF58B2">
        <w:rPr>
          <w:rFonts w:ascii="Tahoma" w:eastAsia="Times New Roman" w:hAnsi="Tahoma" w:cs="Tahoma"/>
        </w:rPr>
        <w:t xml:space="preserve">. This is because </w:t>
      </w:r>
      <w:r w:rsidR="0099778A" w:rsidRPr="00CF58B2">
        <w:rPr>
          <w:rFonts w:ascii="Tahoma" w:eastAsia="Times New Roman" w:hAnsi="Tahoma" w:cs="Tahoma"/>
        </w:rPr>
        <w:t>in</w:t>
      </w:r>
      <w:r w:rsidR="00750933" w:rsidRPr="00CF58B2">
        <w:rPr>
          <w:rFonts w:ascii="Tahoma" w:eastAsia="Times New Roman" w:hAnsi="Tahoma" w:cs="Tahoma"/>
        </w:rPr>
        <w:t xml:space="preserve"> these cases the time period </w:t>
      </w:r>
      <w:r w:rsidR="0099778A" w:rsidRPr="00CF58B2">
        <w:rPr>
          <w:rFonts w:ascii="Tahoma" w:eastAsia="Times New Roman" w:hAnsi="Tahoma" w:cs="Tahoma"/>
        </w:rPr>
        <w:t>will be</w:t>
      </w:r>
      <w:r w:rsidR="00750933" w:rsidRPr="00CF58B2">
        <w:rPr>
          <w:rFonts w:ascii="Tahoma" w:eastAsia="Times New Roman" w:hAnsi="Tahoma" w:cs="Tahoma"/>
        </w:rPr>
        <w:t xml:space="preserve"> </w:t>
      </w:r>
      <w:r w:rsidR="00F23871" w:rsidRPr="00CF58B2">
        <w:rPr>
          <w:rFonts w:ascii="Tahoma" w:eastAsia="Times New Roman" w:hAnsi="Tahoma" w:cs="Tahoma"/>
        </w:rPr>
        <w:t xml:space="preserve">sufficient </w:t>
      </w:r>
      <w:r w:rsidR="0030626D" w:rsidRPr="00CF58B2">
        <w:rPr>
          <w:rFonts w:ascii="Tahoma" w:eastAsia="Times New Roman" w:hAnsi="Tahoma" w:cs="Tahoma"/>
        </w:rPr>
        <w:t xml:space="preserve">for us to see delivery </w:t>
      </w:r>
      <w:r w:rsidR="00F23871" w:rsidRPr="00CF58B2">
        <w:rPr>
          <w:rFonts w:ascii="Tahoma" w:eastAsia="Times New Roman" w:hAnsi="Tahoma" w:cs="Tahoma"/>
        </w:rPr>
        <w:t xml:space="preserve">against all </w:t>
      </w:r>
      <w:r w:rsidR="0099778A" w:rsidRPr="00CF58B2">
        <w:rPr>
          <w:rFonts w:ascii="Tahoma" w:eastAsia="Times New Roman" w:hAnsi="Tahoma" w:cs="Tahoma"/>
        </w:rPr>
        <w:t xml:space="preserve">the </w:t>
      </w:r>
      <w:r w:rsidR="00F23871" w:rsidRPr="00CF58B2">
        <w:rPr>
          <w:rFonts w:ascii="Tahoma" w:eastAsia="Times New Roman" w:hAnsi="Tahoma" w:cs="Tahoma"/>
        </w:rPr>
        <w:t>prompts. There may be some cases where contact is suspended at a later date</w:t>
      </w:r>
      <w:r w:rsidR="0030626D" w:rsidRPr="00CF58B2">
        <w:rPr>
          <w:rFonts w:ascii="Tahoma" w:eastAsia="Times New Roman" w:hAnsi="Tahoma" w:cs="Tahoma"/>
        </w:rPr>
        <w:t xml:space="preserve"> </w:t>
      </w:r>
      <w:r w:rsidR="00575667" w:rsidRPr="00CF58B2">
        <w:rPr>
          <w:rFonts w:ascii="Tahoma" w:eastAsia="Times New Roman" w:hAnsi="Tahoma" w:cs="Tahoma"/>
        </w:rPr>
        <w:t>but</w:t>
      </w:r>
      <w:r w:rsidR="119C67A6" w:rsidRPr="00CF58B2">
        <w:rPr>
          <w:rFonts w:ascii="Tahoma" w:eastAsia="Times New Roman" w:hAnsi="Tahoma" w:cs="Tahoma"/>
        </w:rPr>
        <w:t>,</w:t>
      </w:r>
      <w:r w:rsidR="00575667" w:rsidRPr="00CF58B2">
        <w:rPr>
          <w:rFonts w:ascii="Tahoma" w:eastAsia="Times New Roman" w:hAnsi="Tahoma" w:cs="Tahoma"/>
        </w:rPr>
        <w:t xml:space="preserve"> where this </w:t>
      </w:r>
      <w:r w:rsidR="739FBEBF" w:rsidRPr="00CF58B2">
        <w:rPr>
          <w:rFonts w:ascii="Tahoma" w:eastAsia="Times New Roman" w:hAnsi="Tahoma" w:cs="Tahoma"/>
        </w:rPr>
        <w:t>happens,</w:t>
      </w:r>
      <w:r w:rsidR="00575667" w:rsidRPr="00CF58B2">
        <w:rPr>
          <w:rFonts w:ascii="Tahoma" w:eastAsia="Times New Roman" w:hAnsi="Tahoma" w:cs="Tahoma"/>
        </w:rPr>
        <w:t xml:space="preserve"> we will not transfer to the revised prompts</w:t>
      </w:r>
      <w:r w:rsidR="00C8733B" w:rsidRPr="00CF58B2">
        <w:rPr>
          <w:rFonts w:ascii="Tahoma" w:eastAsia="Times New Roman" w:hAnsi="Tahoma" w:cs="Tahoma"/>
        </w:rPr>
        <w:t xml:space="preserve"> as we do not want to </w:t>
      </w:r>
      <w:r w:rsidR="0099778A" w:rsidRPr="00CF58B2">
        <w:rPr>
          <w:rFonts w:ascii="Tahoma" w:eastAsia="Times New Roman" w:hAnsi="Tahoma" w:cs="Tahoma"/>
        </w:rPr>
        <w:t>inspect one case against two different sets of prompts.</w:t>
      </w:r>
    </w:p>
    <w:p w14:paraId="55E82978" w14:textId="12276D00" w:rsidR="00F23871" w:rsidRPr="00CF58B2" w:rsidRDefault="00FD5921" w:rsidP="001B74C3">
      <w:pPr>
        <w:spacing w:before="120" w:after="120" w:line="240" w:lineRule="auto"/>
        <w:rPr>
          <w:rFonts w:ascii="Tahoma" w:eastAsia="Times New Roman" w:hAnsi="Tahoma" w:cs="Tahoma"/>
        </w:rPr>
      </w:pPr>
      <w:r w:rsidRPr="00CF58B2">
        <w:rPr>
          <w:rFonts w:ascii="Tahoma" w:eastAsia="Times New Roman" w:hAnsi="Tahoma" w:cs="Tahoma"/>
          <w:b/>
          <w:bCs/>
        </w:rPr>
        <w:t xml:space="preserve">4.10 </w:t>
      </w:r>
      <w:r w:rsidR="00694FB3" w:rsidRPr="00CF58B2">
        <w:rPr>
          <w:rFonts w:ascii="Tahoma" w:eastAsia="Times New Roman" w:hAnsi="Tahoma" w:cs="Tahoma"/>
        </w:rPr>
        <w:t>Against our revised prompts, w</w:t>
      </w:r>
      <w:r w:rsidR="00C8733B" w:rsidRPr="00CF58B2">
        <w:rPr>
          <w:rFonts w:ascii="Tahoma" w:eastAsia="Times New Roman" w:hAnsi="Tahoma" w:cs="Tahoma"/>
        </w:rPr>
        <w:t xml:space="preserve">e will inspect </w:t>
      </w:r>
      <w:r w:rsidR="00F23871" w:rsidRPr="00CF58B2">
        <w:rPr>
          <w:rFonts w:ascii="Tahoma" w:eastAsia="Times New Roman" w:hAnsi="Tahoma" w:cs="Tahoma"/>
        </w:rPr>
        <w:t xml:space="preserve">PSS and licence </w:t>
      </w:r>
      <w:r w:rsidR="00C8733B" w:rsidRPr="00CF58B2">
        <w:rPr>
          <w:rFonts w:ascii="Tahoma" w:eastAsia="Times New Roman" w:hAnsi="Tahoma" w:cs="Tahoma"/>
        </w:rPr>
        <w:t xml:space="preserve">cases </w:t>
      </w:r>
      <w:r w:rsidR="00F23871" w:rsidRPr="00CF58B2">
        <w:rPr>
          <w:rFonts w:ascii="Tahoma" w:eastAsia="Times New Roman" w:hAnsi="Tahoma" w:cs="Tahoma"/>
        </w:rPr>
        <w:t xml:space="preserve">under </w:t>
      </w:r>
      <w:r w:rsidR="007B428A" w:rsidRPr="00CF58B2">
        <w:rPr>
          <w:rFonts w:ascii="Tahoma" w:eastAsia="Times New Roman" w:hAnsi="Tahoma" w:cs="Tahoma"/>
        </w:rPr>
        <w:t>three</w:t>
      </w:r>
      <w:r w:rsidR="00F23871" w:rsidRPr="00CF58B2">
        <w:rPr>
          <w:rFonts w:ascii="Tahoma" w:eastAsia="Times New Roman" w:hAnsi="Tahoma" w:cs="Tahoma"/>
        </w:rPr>
        <w:t xml:space="preserve"> months</w:t>
      </w:r>
      <w:r w:rsidR="00C8733B" w:rsidRPr="00CF58B2">
        <w:rPr>
          <w:rFonts w:ascii="Tahoma" w:eastAsia="Times New Roman" w:hAnsi="Tahoma" w:cs="Tahoma"/>
        </w:rPr>
        <w:t xml:space="preserve">. </w:t>
      </w:r>
      <w:r w:rsidR="00F23871" w:rsidRPr="00CF58B2">
        <w:rPr>
          <w:rFonts w:ascii="Tahoma" w:eastAsia="Times New Roman" w:hAnsi="Tahoma" w:cs="Tahoma"/>
        </w:rPr>
        <w:t>Whil</w:t>
      </w:r>
      <w:r w:rsidR="68C8A4A8" w:rsidRPr="00CF58B2">
        <w:rPr>
          <w:rFonts w:ascii="Tahoma" w:eastAsia="Times New Roman" w:hAnsi="Tahoma" w:cs="Tahoma"/>
        </w:rPr>
        <w:t>st</w:t>
      </w:r>
      <w:r w:rsidR="00F23871" w:rsidRPr="00CF58B2">
        <w:rPr>
          <w:rFonts w:ascii="Tahoma" w:eastAsia="Times New Roman" w:hAnsi="Tahoma" w:cs="Tahoma"/>
        </w:rPr>
        <w:t xml:space="preserve"> there will still be assessing, planning and some delivery</w:t>
      </w:r>
      <w:r w:rsidR="00694FB3" w:rsidRPr="00CF58B2">
        <w:rPr>
          <w:rFonts w:ascii="Tahoma" w:eastAsia="Times New Roman" w:hAnsi="Tahoma" w:cs="Tahoma"/>
        </w:rPr>
        <w:t xml:space="preserve"> in these cases</w:t>
      </w:r>
      <w:r w:rsidR="007B428A" w:rsidRPr="00CF58B2">
        <w:rPr>
          <w:rFonts w:ascii="Tahoma" w:eastAsia="Times New Roman" w:hAnsi="Tahoma" w:cs="Tahoma"/>
        </w:rPr>
        <w:t>,</w:t>
      </w:r>
      <w:r w:rsidR="00F23871" w:rsidRPr="00CF58B2">
        <w:rPr>
          <w:rFonts w:ascii="Tahoma" w:eastAsia="Times New Roman" w:hAnsi="Tahoma" w:cs="Tahoma"/>
        </w:rPr>
        <w:t xml:space="preserve"> in the main </w:t>
      </w:r>
      <w:r w:rsidR="007B428A" w:rsidRPr="00CF58B2">
        <w:rPr>
          <w:rFonts w:ascii="Tahoma" w:eastAsia="Times New Roman" w:hAnsi="Tahoma" w:cs="Tahoma"/>
        </w:rPr>
        <w:t xml:space="preserve">we anticipate </w:t>
      </w:r>
      <w:r w:rsidR="00F23871" w:rsidRPr="00CF58B2">
        <w:rPr>
          <w:rFonts w:ascii="Tahoma" w:eastAsia="Times New Roman" w:hAnsi="Tahoma" w:cs="Tahoma"/>
        </w:rPr>
        <w:t>this will be in preparation for suspension and refer</w:t>
      </w:r>
      <w:r w:rsidR="007B428A" w:rsidRPr="00CF58B2">
        <w:rPr>
          <w:rFonts w:ascii="Tahoma" w:eastAsia="Times New Roman" w:hAnsi="Tahoma" w:cs="Tahoma"/>
        </w:rPr>
        <w:t>ral</w:t>
      </w:r>
      <w:r w:rsidR="00F23871" w:rsidRPr="00CF58B2">
        <w:rPr>
          <w:rFonts w:ascii="Tahoma" w:eastAsia="Times New Roman" w:hAnsi="Tahoma" w:cs="Tahoma"/>
        </w:rPr>
        <w:t xml:space="preserve"> to other agencies, </w:t>
      </w:r>
      <w:r w:rsidR="00C8733B" w:rsidRPr="00CF58B2">
        <w:rPr>
          <w:rFonts w:ascii="Tahoma" w:eastAsia="Times New Roman" w:hAnsi="Tahoma" w:cs="Tahoma"/>
        </w:rPr>
        <w:t xml:space="preserve">and that </w:t>
      </w:r>
      <w:r w:rsidR="007B428A" w:rsidRPr="00CF58B2">
        <w:rPr>
          <w:rFonts w:ascii="Tahoma" w:eastAsia="Times New Roman" w:hAnsi="Tahoma" w:cs="Tahoma"/>
        </w:rPr>
        <w:t xml:space="preserve">direct delivery from the </w:t>
      </w:r>
      <w:r w:rsidR="1FCC710C" w:rsidRPr="00CF58B2">
        <w:rPr>
          <w:rFonts w:ascii="Tahoma" w:eastAsia="Times New Roman" w:hAnsi="Tahoma" w:cs="Tahoma"/>
        </w:rPr>
        <w:t>P</w:t>
      </w:r>
      <w:r w:rsidR="00F23871" w:rsidRPr="00CF58B2">
        <w:rPr>
          <w:rFonts w:ascii="Tahoma" w:eastAsia="Times New Roman" w:hAnsi="Tahoma" w:cs="Tahoma"/>
        </w:rPr>
        <w:t xml:space="preserve">robation </w:t>
      </w:r>
      <w:r w:rsidR="33F6BBD4" w:rsidRPr="00CF58B2">
        <w:rPr>
          <w:rFonts w:ascii="Tahoma" w:eastAsia="Times New Roman" w:hAnsi="Tahoma" w:cs="Tahoma"/>
        </w:rPr>
        <w:t>S</w:t>
      </w:r>
      <w:r w:rsidR="00F23871" w:rsidRPr="00CF58B2">
        <w:rPr>
          <w:rFonts w:ascii="Tahoma" w:eastAsia="Times New Roman" w:hAnsi="Tahoma" w:cs="Tahoma"/>
        </w:rPr>
        <w:t xml:space="preserve">ervice will </w:t>
      </w:r>
      <w:r w:rsidR="007B428A" w:rsidRPr="00CF58B2">
        <w:rPr>
          <w:rFonts w:ascii="Tahoma" w:eastAsia="Times New Roman" w:hAnsi="Tahoma" w:cs="Tahoma"/>
        </w:rPr>
        <w:t>be minimal</w:t>
      </w:r>
      <w:r w:rsidR="00F23871" w:rsidRPr="00CF58B2">
        <w:rPr>
          <w:rFonts w:ascii="Tahoma" w:eastAsia="Times New Roman" w:hAnsi="Tahoma" w:cs="Tahoma"/>
        </w:rPr>
        <w:t xml:space="preserve">. </w:t>
      </w:r>
      <w:r w:rsidR="00C8733B" w:rsidRPr="00CF58B2">
        <w:rPr>
          <w:rFonts w:ascii="Tahoma" w:eastAsia="Times New Roman" w:hAnsi="Tahoma" w:cs="Tahoma"/>
        </w:rPr>
        <w:t xml:space="preserve">This approach means </w:t>
      </w:r>
      <w:r w:rsidR="00F23871" w:rsidRPr="00CF58B2">
        <w:rPr>
          <w:rFonts w:ascii="Tahoma" w:eastAsia="Times New Roman" w:hAnsi="Tahoma" w:cs="Tahoma"/>
        </w:rPr>
        <w:t xml:space="preserve">we capture all those </w:t>
      </w:r>
      <w:r w:rsidR="00C8733B" w:rsidRPr="00CF58B2">
        <w:rPr>
          <w:rFonts w:ascii="Tahoma" w:eastAsia="Times New Roman" w:hAnsi="Tahoma" w:cs="Tahoma"/>
        </w:rPr>
        <w:t xml:space="preserve">cases both where contact is </w:t>
      </w:r>
      <w:r w:rsidR="00F23871" w:rsidRPr="00CF58B2">
        <w:rPr>
          <w:rFonts w:ascii="Tahoma" w:eastAsia="Times New Roman" w:hAnsi="Tahoma" w:cs="Tahoma"/>
        </w:rPr>
        <w:t xml:space="preserve">suspended after one contact and others that have had very limited contact and </w:t>
      </w:r>
      <w:r w:rsidR="54847BF5" w:rsidRPr="00CF58B2">
        <w:rPr>
          <w:rFonts w:ascii="Tahoma" w:eastAsia="Times New Roman" w:hAnsi="Tahoma" w:cs="Tahoma"/>
        </w:rPr>
        <w:t xml:space="preserve">are </w:t>
      </w:r>
      <w:r w:rsidR="00F23871" w:rsidRPr="00CF58B2">
        <w:rPr>
          <w:rFonts w:ascii="Tahoma" w:eastAsia="Times New Roman" w:hAnsi="Tahoma" w:cs="Tahoma"/>
        </w:rPr>
        <w:t xml:space="preserve">then suspended. </w:t>
      </w:r>
    </w:p>
    <w:p w14:paraId="6C8C26B0" w14:textId="4D839BC3" w:rsidR="00C60CC0" w:rsidRPr="00CF58B2" w:rsidRDefault="00FD5921" w:rsidP="001B74C3">
      <w:pPr>
        <w:spacing w:before="120" w:after="120" w:line="240" w:lineRule="auto"/>
        <w:rPr>
          <w:rFonts w:ascii="Tahoma" w:eastAsia="Times New Roman" w:hAnsi="Tahoma" w:cs="Tahoma"/>
        </w:rPr>
      </w:pPr>
      <w:r w:rsidRPr="00CF58B2">
        <w:rPr>
          <w:rFonts w:ascii="Tahoma" w:hAnsi="Tahoma" w:cs="Tahoma"/>
          <w:b/>
          <w:bCs/>
        </w:rPr>
        <w:t xml:space="preserve">4.11 </w:t>
      </w:r>
      <w:r w:rsidR="00C60CC0" w:rsidRPr="00CF58B2">
        <w:rPr>
          <w:rFonts w:ascii="Tahoma" w:hAnsi="Tahoma" w:cs="Tahoma"/>
        </w:rPr>
        <w:t>The court work, resettlement, statutory victim work</w:t>
      </w:r>
      <w:r w:rsidR="78281D8D" w:rsidRPr="00CF58B2">
        <w:rPr>
          <w:rFonts w:ascii="Tahoma" w:hAnsi="Tahoma" w:cs="Tahoma"/>
        </w:rPr>
        <w:t>,</w:t>
      </w:r>
      <w:r w:rsidR="00C60CC0" w:rsidRPr="00CF58B2">
        <w:rPr>
          <w:rFonts w:ascii="Tahoma" w:hAnsi="Tahoma" w:cs="Tahoma"/>
        </w:rPr>
        <w:t xml:space="preserve"> and unpaid work elements of our case inspections that inform the regional domain two standards will be unchanged as they are unaffected by reset.</w:t>
      </w:r>
    </w:p>
    <w:p w14:paraId="288141D8" w14:textId="27A3E6D4" w:rsidR="009B40DB" w:rsidRPr="00CF58B2" w:rsidRDefault="009B40DB" w:rsidP="001B74C3">
      <w:pPr>
        <w:spacing w:before="240" w:after="120" w:line="240" w:lineRule="auto"/>
        <w:rPr>
          <w:rFonts w:ascii="Tahoma" w:hAnsi="Tahoma" w:cs="Tahoma"/>
          <w:u w:val="single"/>
        </w:rPr>
      </w:pPr>
      <w:r w:rsidRPr="00CF58B2">
        <w:rPr>
          <w:rFonts w:ascii="Tahoma" w:hAnsi="Tahoma" w:cs="Tahoma"/>
          <w:u w:val="single"/>
        </w:rPr>
        <w:t xml:space="preserve">Our </w:t>
      </w:r>
      <w:r w:rsidR="00DB33E7" w:rsidRPr="00CF58B2">
        <w:rPr>
          <w:rFonts w:ascii="Tahoma" w:hAnsi="Tahoma" w:cs="Tahoma"/>
          <w:u w:val="single"/>
        </w:rPr>
        <w:t>prop</w:t>
      </w:r>
      <w:r w:rsidR="00321AA8" w:rsidRPr="00CF58B2">
        <w:rPr>
          <w:rFonts w:ascii="Tahoma" w:hAnsi="Tahoma" w:cs="Tahoma"/>
          <w:u w:val="single"/>
        </w:rPr>
        <w:t>o</w:t>
      </w:r>
      <w:r w:rsidR="00DB33E7" w:rsidRPr="00CF58B2">
        <w:rPr>
          <w:rFonts w:ascii="Tahoma" w:hAnsi="Tahoma" w:cs="Tahoma"/>
          <w:u w:val="single"/>
        </w:rPr>
        <w:t>sals</w:t>
      </w:r>
    </w:p>
    <w:p w14:paraId="4523443F" w14:textId="24ED3201" w:rsidR="00CE395E" w:rsidRPr="00CF58B2" w:rsidRDefault="00FD5921" w:rsidP="001B74C3">
      <w:pPr>
        <w:spacing w:before="120" w:after="120" w:line="240" w:lineRule="auto"/>
        <w:rPr>
          <w:rFonts w:ascii="Tahoma" w:hAnsi="Tahoma" w:cs="Tahoma"/>
        </w:rPr>
      </w:pPr>
      <w:r w:rsidRPr="00CF58B2">
        <w:rPr>
          <w:rFonts w:ascii="Tahoma" w:hAnsi="Tahoma" w:cs="Tahoma"/>
          <w:b/>
          <w:bCs/>
        </w:rPr>
        <w:t xml:space="preserve">4.12 </w:t>
      </w:r>
      <w:r w:rsidR="00390250" w:rsidRPr="00CF58B2">
        <w:rPr>
          <w:rFonts w:ascii="Tahoma" w:hAnsi="Tahoma" w:cs="Tahoma"/>
        </w:rPr>
        <w:t>We do not</w:t>
      </w:r>
      <w:r w:rsidR="00F76D0C" w:rsidRPr="00CF58B2">
        <w:rPr>
          <w:rFonts w:ascii="Tahoma" w:hAnsi="Tahoma" w:cs="Tahoma"/>
        </w:rPr>
        <w:t xml:space="preserve"> inspect </w:t>
      </w:r>
      <w:r w:rsidR="00B7656B" w:rsidRPr="00CF58B2">
        <w:rPr>
          <w:rFonts w:ascii="Tahoma" w:hAnsi="Tahoma" w:cs="Tahoma"/>
        </w:rPr>
        <w:t xml:space="preserve">probation </w:t>
      </w:r>
      <w:r w:rsidR="00390250" w:rsidRPr="00CF58B2">
        <w:rPr>
          <w:rFonts w:ascii="Tahoma" w:hAnsi="Tahoma" w:cs="Tahoma"/>
        </w:rPr>
        <w:t xml:space="preserve">services in terms of how well they do or do not deliver the requirements of any particular operating model or </w:t>
      </w:r>
      <w:r w:rsidR="004737AB" w:rsidRPr="00CF58B2">
        <w:rPr>
          <w:rFonts w:ascii="Tahoma" w:hAnsi="Tahoma" w:cs="Tahoma"/>
        </w:rPr>
        <w:t xml:space="preserve">on the basis of their </w:t>
      </w:r>
      <w:r w:rsidR="00390250" w:rsidRPr="00CF58B2">
        <w:rPr>
          <w:rFonts w:ascii="Tahoma" w:hAnsi="Tahoma" w:cs="Tahoma"/>
        </w:rPr>
        <w:t xml:space="preserve">local delivery arrangements. </w:t>
      </w:r>
      <w:r w:rsidR="00F76D0C" w:rsidRPr="00CF58B2">
        <w:rPr>
          <w:rFonts w:ascii="Tahoma" w:hAnsi="Tahoma" w:cs="Tahoma"/>
        </w:rPr>
        <w:t>Instead</w:t>
      </w:r>
      <w:r w:rsidR="75A46F03" w:rsidRPr="00CF58B2">
        <w:rPr>
          <w:rFonts w:ascii="Tahoma" w:hAnsi="Tahoma" w:cs="Tahoma"/>
        </w:rPr>
        <w:t>,</w:t>
      </w:r>
      <w:r w:rsidR="00F76D0C" w:rsidRPr="00CF58B2">
        <w:rPr>
          <w:rFonts w:ascii="Tahoma" w:hAnsi="Tahoma" w:cs="Tahoma"/>
        </w:rPr>
        <w:t xml:space="preserve"> </w:t>
      </w:r>
      <w:r w:rsidR="00390250" w:rsidRPr="00CF58B2">
        <w:rPr>
          <w:rFonts w:ascii="Tahoma" w:hAnsi="Tahoma" w:cs="Tahoma"/>
        </w:rPr>
        <w:t xml:space="preserve">we inspect </w:t>
      </w:r>
      <w:r w:rsidR="00782742" w:rsidRPr="00CF58B2">
        <w:rPr>
          <w:rFonts w:ascii="Tahoma" w:hAnsi="Tahoma" w:cs="Tahoma"/>
        </w:rPr>
        <w:t xml:space="preserve">services against </w:t>
      </w:r>
      <w:r w:rsidR="00F76D0C" w:rsidRPr="00CF58B2">
        <w:rPr>
          <w:rFonts w:ascii="Tahoma" w:hAnsi="Tahoma" w:cs="Tahoma"/>
        </w:rPr>
        <w:t>our standards</w:t>
      </w:r>
      <w:r w:rsidR="00782742" w:rsidRPr="00CF58B2">
        <w:rPr>
          <w:rFonts w:ascii="Tahoma" w:hAnsi="Tahoma" w:cs="Tahoma"/>
        </w:rPr>
        <w:t xml:space="preserve">, which </w:t>
      </w:r>
      <w:r w:rsidR="00F76D0C" w:rsidRPr="00CF58B2">
        <w:rPr>
          <w:rFonts w:ascii="Tahoma" w:hAnsi="Tahoma" w:cs="Tahoma"/>
        </w:rPr>
        <w:t>are based on research and inspection</w:t>
      </w:r>
      <w:r w:rsidR="004561F8" w:rsidRPr="00CF58B2">
        <w:rPr>
          <w:rFonts w:ascii="Tahoma" w:hAnsi="Tahoma" w:cs="Tahoma"/>
        </w:rPr>
        <w:t xml:space="preserve"> findings</w:t>
      </w:r>
      <w:r w:rsidR="00F76D0C" w:rsidRPr="00CF58B2">
        <w:rPr>
          <w:rFonts w:ascii="Tahoma" w:hAnsi="Tahoma" w:cs="Tahoma"/>
        </w:rPr>
        <w:t xml:space="preserve">. </w:t>
      </w:r>
      <w:r w:rsidR="000A1690" w:rsidRPr="00CF58B2">
        <w:rPr>
          <w:rFonts w:ascii="Tahoma" w:hAnsi="Tahoma" w:cs="Tahoma"/>
        </w:rPr>
        <w:t xml:space="preserve">We recognise that </w:t>
      </w:r>
      <w:r w:rsidR="21E60A81" w:rsidRPr="00CF58B2">
        <w:rPr>
          <w:rFonts w:ascii="Tahoma" w:hAnsi="Tahoma" w:cs="Tahoma"/>
        </w:rPr>
        <w:t>research suggests</w:t>
      </w:r>
      <w:r w:rsidR="00575FE0" w:rsidRPr="00CF58B2">
        <w:rPr>
          <w:rFonts w:ascii="Tahoma" w:hAnsi="Tahoma" w:cs="Tahoma"/>
        </w:rPr>
        <w:t xml:space="preserve"> </w:t>
      </w:r>
      <w:r w:rsidR="000A1690" w:rsidRPr="00CF58B2">
        <w:rPr>
          <w:rFonts w:ascii="Tahoma" w:hAnsi="Tahoma" w:cs="Tahoma"/>
        </w:rPr>
        <w:t xml:space="preserve">focussing effort on the early stages of an order or licence </w:t>
      </w:r>
      <w:r w:rsidR="00F95C29" w:rsidRPr="00CF58B2">
        <w:rPr>
          <w:rFonts w:ascii="Tahoma" w:hAnsi="Tahoma" w:cs="Tahoma"/>
        </w:rPr>
        <w:t>could</w:t>
      </w:r>
      <w:r w:rsidR="000A1690" w:rsidRPr="00CF58B2">
        <w:rPr>
          <w:rFonts w:ascii="Tahoma" w:hAnsi="Tahoma" w:cs="Tahoma"/>
        </w:rPr>
        <w:t xml:space="preserve"> have benefits </w:t>
      </w:r>
      <w:r w:rsidR="00F56D76" w:rsidRPr="00CF58B2">
        <w:rPr>
          <w:rFonts w:ascii="Tahoma" w:hAnsi="Tahoma" w:cs="Tahoma"/>
        </w:rPr>
        <w:t>on reoffending rates over time</w:t>
      </w:r>
      <w:r w:rsidR="001F416A" w:rsidRPr="00CF58B2">
        <w:rPr>
          <w:rFonts w:ascii="Tahoma" w:hAnsi="Tahoma" w:cs="Tahoma"/>
        </w:rPr>
        <w:t xml:space="preserve">. </w:t>
      </w:r>
      <w:r w:rsidR="007011D1" w:rsidRPr="00CF58B2">
        <w:rPr>
          <w:rFonts w:ascii="Tahoma" w:hAnsi="Tahoma" w:cs="Tahoma"/>
        </w:rPr>
        <w:t>However, w</w:t>
      </w:r>
      <w:r w:rsidR="000A1690" w:rsidRPr="00CF58B2">
        <w:rPr>
          <w:rFonts w:ascii="Tahoma" w:hAnsi="Tahoma" w:cs="Tahoma"/>
        </w:rPr>
        <w:t>ork to promote desistance can still be of value at the later stages of an order</w:t>
      </w:r>
      <w:r w:rsidR="33C4E7D9" w:rsidRPr="00CF58B2">
        <w:rPr>
          <w:rFonts w:ascii="Tahoma" w:hAnsi="Tahoma" w:cs="Tahoma"/>
        </w:rPr>
        <w:t>. We recognise that any intervention that protects the public is vital at any stage in an order.</w:t>
      </w:r>
    </w:p>
    <w:p w14:paraId="51EF12BB" w14:textId="412C4F42" w:rsidR="00A416D7" w:rsidRPr="00CF58B2" w:rsidRDefault="00FD5921" w:rsidP="001B74C3">
      <w:pPr>
        <w:spacing w:before="120" w:after="120" w:line="240" w:lineRule="auto"/>
        <w:rPr>
          <w:rFonts w:ascii="Tahoma" w:hAnsi="Tahoma" w:cs="Tahoma"/>
        </w:rPr>
      </w:pPr>
      <w:r w:rsidRPr="00CF58B2">
        <w:rPr>
          <w:rFonts w:ascii="Tahoma" w:hAnsi="Tahoma" w:cs="Tahoma"/>
          <w:b/>
          <w:bCs/>
        </w:rPr>
        <w:t xml:space="preserve">4.13 </w:t>
      </w:r>
      <w:r w:rsidR="002D579F" w:rsidRPr="00CF58B2">
        <w:rPr>
          <w:rFonts w:ascii="Tahoma" w:hAnsi="Tahoma" w:cs="Tahoma"/>
        </w:rPr>
        <w:t>W</w:t>
      </w:r>
      <w:r w:rsidR="005E196A" w:rsidRPr="00CF58B2">
        <w:rPr>
          <w:rFonts w:ascii="Tahoma" w:hAnsi="Tahoma" w:cs="Tahoma"/>
        </w:rPr>
        <w:t xml:space="preserve">e will </w:t>
      </w:r>
      <w:r w:rsidR="00B21C79" w:rsidRPr="00CF58B2">
        <w:rPr>
          <w:rFonts w:ascii="Tahoma" w:hAnsi="Tahoma" w:cs="Tahoma"/>
        </w:rPr>
        <w:t>continue to</w:t>
      </w:r>
      <w:r w:rsidR="005E196A" w:rsidRPr="00CF58B2">
        <w:rPr>
          <w:rFonts w:ascii="Tahoma" w:hAnsi="Tahoma" w:cs="Tahoma"/>
        </w:rPr>
        <w:t xml:space="preserve"> look at assessment, planning, implementation and delivery and reviewing</w:t>
      </w:r>
      <w:r w:rsidR="007A77F0" w:rsidRPr="00CF58B2">
        <w:rPr>
          <w:rFonts w:ascii="Tahoma" w:hAnsi="Tahoma" w:cs="Tahoma"/>
        </w:rPr>
        <w:t xml:space="preserve"> </w:t>
      </w:r>
      <w:r w:rsidR="00E63E69" w:rsidRPr="00CF58B2">
        <w:rPr>
          <w:rFonts w:ascii="Tahoma" w:hAnsi="Tahoma" w:cs="Tahoma"/>
        </w:rPr>
        <w:t>and</w:t>
      </w:r>
      <w:r w:rsidR="00A416D7" w:rsidRPr="00CF58B2">
        <w:rPr>
          <w:rFonts w:ascii="Tahoma" w:hAnsi="Tahoma" w:cs="Tahoma"/>
        </w:rPr>
        <w:t xml:space="preserve"> the standards will remain unchanged as follows</w:t>
      </w:r>
      <w:r w:rsidR="00B21C79" w:rsidRPr="00CF58B2">
        <w:rPr>
          <w:rFonts w:ascii="Tahoma" w:hAnsi="Tahoma" w:cs="Tahoma"/>
        </w:rPr>
        <w:t>:</w:t>
      </w:r>
    </w:p>
    <w:p w14:paraId="0801D15A" w14:textId="77777777" w:rsidR="00CF58B2" w:rsidRDefault="00CF58B2" w:rsidP="001B74C3">
      <w:pPr>
        <w:spacing w:before="120" w:after="120" w:line="240" w:lineRule="auto"/>
        <w:rPr>
          <w:rFonts w:ascii="Tahoma" w:hAnsi="Tahoma" w:cs="Tahoma"/>
          <w:b/>
          <w:bCs/>
          <w:i/>
          <w:iCs/>
        </w:rPr>
      </w:pPr>
    </w:p>
    <w:p w14:paraId="67280A34" w14:textId="1DBD736D" w:rsidR="004C6F4C" w:rsidRPr="00CF58B2" w:rsidRDefault="00952122" w:rsidP="001B74C3">
      <w:pPr>
        <w:spacing w:before="120" w:after="120" w:line="240" w:lineRule="auto"/>
        <w:rPr>
          <w:rFonts w:ascii="Tahoma" w:hAnsi="Tahoma" w:cs="Tahoma"/>
          <w:b/>
          <w:bCs/>
          <w:i/>
          <w:iCs/>
        </w:rPr>
      </w:pPr>
      <w:r w:rsidRPr="00CF58B2">
        <w:rPr>
          <w:rFonts w:ascii="Tahoma" w:hAnsi="Tahoma" w:cs="Tahoma"/>
          <w:b/>
          <w:bCs/>
          <w:i/>
          <w:iCs/>
        </w:rPr>
        <w:lastRenderedPageBreak/>
        <w:t xml:space="preserve">P 2.1 Assessment </w:t>
      </w:r>
    </w:p>
    <w:p w14:paraId="252525FF" w14:textId="1498932C" w:rsidR="00952122" w:rsidRPr="00CF58B2" w:rsidRDefault="00952122" w:rsidP="001B74C3">
      <w:pPr>
        <w:spacing w:before="120" w:after="120" w:line="240" w:lineRule="auto"/>
        <w:rPr>
          <w:rFonts w:ascii="Tahoma" w:hAnsi="Tahoma" w:cs="Tahoma"/>
          <w:i/>
          <w:iCs/>
        </w:rPr>
      </w:pPr>
      <w:r w:rsidRPr="00CF58B2">
        <w:rPr>
          <w:rFonts w:ascii="Tahoma" w:hAnsi="Tahoma" w:cs="Tahoma"/>
          <w:i/>
          <w:iCs/>
        </w:rPr>
        <w:t>Assessment is well informed, analytical</w:t>
      </w:r>
      <w:r w:rsidR="004C6F4C" w:rsidRPr="00CF58B2">
        <w:rPr>
          <w:rFonts w:ascii="Tahoma" w:hAnsi="Tahoma" w:cs="Tahoma"/>
          <w:i/>
          <w:iCs/>
        </w:rPr>
        <w:t xml:space="preserve"> and personalised, involving actively the person o</w:t>
      </w:r>
      <w:r w:rsidR="000261CC" w:rsidRPr="00CF58B2">
        <w:rPr>
          <w:rFonts w:ascii="Tahoma" w:hAnsi="Tahoma" w:cs="Tahoma"/>
          <w:i/>
          <w:iCs/>
        </w:rPr>
        <w:t>n</w:t>
      </w:r>
      <w:r w:rsidR="004C6F4C" w:rsidRPr="00CF58B2">
        <w:rPr>
          <w:rFonts w:ascii="Tahoma" w:hAnsi="Tahoma" w:cs="Tahoma"/>
          <w:i/>
          <w:iCs/>
        </w:rPr>
        <w:t xml:space="preserve"> probation. </w:t>
      </w:r>
    </w:p>
    <w:p w14:paraId="64ECA5C7" w14:textId="6016B38F" w:rsidR="004C6F4C" w:rsidRPr="00CF58B2" w:rsidRDefault="004C6F4C" w:rsidP="001B74C3">
      <w:pPr>
        <w:spacing w:before="120" w:after="120" w:line="240" w:lineRule="auto"/>
        <w:rPr>
          <w:rFonts w:ascii="Tahoma" w:hAnsi="Tahoma" w:cs="Tahoma"/>
          <w:b/>
          <w:bCs/>
          <w:i/>
          <w:iCs/>
        </w:rPr>
      </w:pPr>
      <w:r w:rsidRPr="00CF58B2">
        <w:rPr>
          <w:rFonts w:ascii="Tahoma" w:hAnsi="Tahoma" w:cs="Tahoma"/>
          <w:b/>
          <w:bCs/>
          <w:i/>
          <w:iCs/>
        </w:rPr>
        <w:t>P</w:t>
      </w:r>
      <w:r w:rsidR="00B21C79" w:rsidRPr="00CF58B2">
        <w:rPr>
          <w:rFonts w:ascii="Tahoma" w:hAnsi="Tahoma" w:cs="Tahoma"/>
          <w:b/>
          <w:bCs/>
          <w:i/>
          <w:iCs/>
        </w:rPr>
        <w:t xml:space="preserve"> </w:t>
      </w:r>
      <w:r w:rsidRPr="00CF58B2">
        <w:rPr>
          <w:rFonts w:ascii="Tahoma" w:hAnsi="Tahoma" w:cs="Tahoma"/>
          <w:b/>
          <w:bCs/>
          <w:i/>
          <w:iCs/>
        </w:rPr>
        <w:t>2.2 Planning</w:t>
      </w:r>
    </w:p>
    <w:p w14:paraId="5F5225AC" w14:textId="3C52C232" w:rsidR="004C6F4C" w:rsidRPr="00CF58B2" w:rsidRDefault="004C6F4C" w:rsidP="001B74C3">
      <w:pPr>
        <w:spacing w:before="120" w:after="120" w:line="240" w:lineRule="auto"/>
        <w:rPr>
          <w:rFonts w:ascii="Tahoma" w:hAnsi="Tahoma" w:cs="Tahoma"/>
          <w:i/>
          <w:iCs/>
        </w:rPr>
      </w:pPr>
      <w:r w:rsidRPr="00CF58B2">
        <w:rPr>
          <w:rFonts w:ascii="Tahoma" w:hAnsi="Tahoma" w:cs="Tahoma"/>
          <w:i/>
          <w:iCs/>
        </w:rPr>
        <w:t>Planning is well informed, analytical and personalised, involving actively the person o</w:t>
      </w:r>
      <w:r w:rsidR="000261CC" w:rsidRPr="00CF58B2">
        <w:rPr>
          <w:rFonts w:ascii="Tahoma" w:hAnsi="Tahoma" w:cs="Tahoma"/>
          <w:i/>
          <w:iCs/>
        </w:rPr>
        <w:t>n</w:t>
      </w:r>
      <w:r w:rsidRPr="00CF58B2">
        <w:rPr>
          <w:rFonts w:ascii="Tahoma" w:hAnsi="Tahoma" w:cs="Tahoma"/>
          <w:i/>
          <w:iCs/>
        </w:rPr>
        <w:t xml:space="preserve"> probation. </w:t>
      </w:r>
    </w:p>
    <w:p w14:paraId="185EBED9" w14:textId="61F3615E" w:rsidR="004C6F4C" w:rsidRPr="00CF58B2" w:rsidRDefault="004C6F4C" w:rsidP="001B74C3">
      <w:pPr>
        <w:spacing w:before="120" w:after="120" w:line="240" w:lineRule="auto"/>
        <w:rPr>
          <w:rFonts w:ascii="Tahoma" w:hAnsi="Tahoma" w:cs="Tahoma"/>
          <w:b/>
          <w:bCs/>
          <w:i/>
          <w:iCs/>
        </w:rPr>
      </w:pPr>
      <w:r w:rsidRPr="00CF58B2">
        <w:rPr>
          <w:rFonts w:ascii="Tahoma" w:hAnsi="Tahoma" w:cs="Tahoma"/>
          <w:b/>
          <w:bCs/>
          <w:i/>
          <w:iCs/>
        </w:rPr>
        <w:t>P</w:t>
      </w:r>
      <w:r w:rsidR="00B21C79" w:rsidRPr="00CF58B2">
        <w:rPr>
          <w:rFonts w:ascii="Tahoma" w:hAnsi="Tahoma" w:cs="Tahoma"/>
          <w:b/>
          <w:bCs/>
          <w:i/>
          <w:iCs/>
        </w:rPr>
        <w:t xml:space="preserve"> </w:t>
      </w:r>
      <w:r w:rsidRPr="00CF58B2">
        <w:rPr>
          <w:rFonts w:ascii="Tahoma" w:hAnsi="Tahoma" w:cs="Tahoma"/>
          <w:b/>
          <w:bCs/>
          <w:i/>
          <w:iCs/>
        </w:rPr>
        <w:t>2.3 Implementation and Delivery</w:t>
      </w:r>
    </w:p>
    <w:p w14:paraId="4CD0BF5E" w14:textId="4D4B4CD9" w:rsidR="004C6F4C" w:rsidRPr="00CF58B2" w:rsidRDefault="004C6F4C" w:rsidP="001B74C3">
      <w:pPr>
        <w:spacing w:before="120" w:after="120" w:line="240" w:lineRule="auto"/>
        <w:rPr>
          <w:rFonts w:ascii="Tahoma" w:hAnsi="Tahoma" w:cs="Tahoma"/>
          <w:i/>
          <w:iCs/>
        </w:rPr>
      </w:pPr>
      <w:r w:rsidRPr="00CF58B2">
        <w:rPr>
          <w:rFonts w:ascii="Tahoma" w:hAnsi="Tahoma" w:cs="Tahoma"/>
          <w:i/>
          <w:iCs/>
        </w:rPr>
        <w:t xml:space="preserve">High-quality, well-focused, personalised and coordinated services are delivered, engaging the person on probation. </w:t>
      </w:r>
    </w:p>
    <w:p w14:paraId="571C39A9" w14:textId="50EB4CFB" w:rsidR="004C6F4C" w:rsidRPr="00CF58B2" w:rsidRDefault="004C6F4C" w:rsidP="001B74C3">
      <w:pPr>
        <w:spacing w:before="120" w:after="120" w:line="240" w:lineRule="auto"/>
        <w:rPr>
          <w:rFonts w:ascii="Tahoma" w:hAnsi="Tahoma" w:cs="Tahoma"/>
          <w:b/>
          <w:bCs/>
          <w:i/>
          <w:iCs/>
        </w:rPr>
      </w:pPr>
      <w:r w:rsidRPr="00CF58B2">
        <w:rPr>
          <w:rFonts w:ascii="Tahoma" w:hAnsi="Tahoma" w:cs="Tahoma"/>
          <w:b/>
          <w:bCs/>
          <w:i/>
          <w:iCs/>
        </w:rPr>
        <w:t>P</w:t>
      </w:r>
      <w:r w:rsidR="00B21C79" w:rsidRPr="00CF58B2">
        <w:rPr>
          <w:rFonts w:ascii="Tahoma" w:hAnsi="Tahoma" w:cs="Tahoma"/>
          <w:b/>
          <w:bCs/>
          <w:i/>
          <w:iCs/>
        </w:rPr>
        <w:t xml:space="preserve"> </w:t>
      </w:r>
      <w:r w:rsidRPr="00CF58B2">
        <w:rPr>
          <w:rFonts w:ascii="Tahoma" w:hAnsi="Tahoma" w:cs="Tahoma"/>
          <w:b/>
          <w:bCs/>
          <w:i/>
          <w:iCs/>
        </w:rPr>
        <w:t>2.4 Reviewing</w:t>
      </w:r>
    </w:p>
    <w:p w14:paraId="3CF28BD3" w14:textId="1CAF9890" w:rsidR="004C6F4C" w:rsidRPr="00CF58B2" w:rsidRDefault="004C6F4C" w:rsidP="001B74C3">
      <w:pPr>
        <w:spacing w:before="120" w:after="120" w:line="240" w:lineRule="auto"/>
        <w:rPr>
          <w:rFonts w:ascii="Tahoma" w:hAnsi="Tahoma" w:cs="Tahoma"/>
          <w:i/>
          <w:iCs/>
        </w:rPr>
      </w:pPr>
      <w:r w:rsidRPr="00CF58B2">
        <w:rPr>
          <w:rFonts w:ascii="Tahoma" w:hAnsi="Tahoma" w:cs="Tahoma"/>
          <w:i/>
          <w:iCs/>
        </w:rPr>
        <w:t>Reviewing of progress is well informed, analytical and personalised, actively involving the person on probation.</w:t>
      </w:r>
    </w:p>
    <w:p w14:paraId="6358C877" w14:textId="4617F194" w:rsidR="00BE1BA2" w:rsidRPr="00CF58B2" w:rsidRDefault="00FD5921" w:rsidP="001B74C3">
      <w:pPr>
        <w:spacing w:before="120" w:after="120" w:line="240" w:lineRule="auto"/>
        <w:rPr>
          <w:rFonts w:ascii="Tahoma" w:hAnsi="Tahoma" w:cs="Tahoma"/>
        </w:rPr>
      </w:pPr>
      <w:r w:rsidRPr="00CF58B2">
        <w:rPr>
          <w:rFonts w:ascii="Tahoma" w:hAnsi="Tahoma" w:cs="Tahoma"/>
          <w:b/>
          <w:bCs/>
        </w:rPr>
        <w:t xml:space="preserve">4.14 </w:t>
      </w:r>
      <w:r w:rsidR="0BCC95AE" w:rsidRPr="00CF58B2">
        <w:rPr>
          <w:rFonts w:ascii="Tahoma" w:hAnsi="Tahoma" w:cs="Tahoma"/>
        </w:rPr>
        <w:t xml:space="preserve">Our </w:t>
      </w:r>
      <w:r w:rsidR="63FC3867" w:rsidRPr="00CF58B2">
        <w:rPr>
          <w:rFonts w:ascii="Tahoma" w:hAnsi="Tahoma" w:cs="Tahoma"/>
        </w:rPr>
        <w:t>starting</w:t>
      </w:r>
      <w:r w:rsidR="0BCC95AE" w:rsidRPr="00CF58B2">
        <w:rPr>
          <w:rFonts w:ascii="Tahoma" w:hAnsi="Tahoma" w:cs="Tahoma"/>
        </w:rPr>
        <w:t xml:space="preserve"> point in </w:t>
      </w:r>
      <w:r w:rsidR="06BD1534" w:rsidRPr="00CF58B2">
        <w:rPr>
          <w:rFonts w:ascii="Tahoma" w:hAnsi="Tahoma" w:cs="Tahoma"/>
        </w:rPr>
        <w:t>developing</w:t>
      </w:r>
      <w:r w:rsidR="0BCC95AE" w:rsidRPr="00CF58B2">
        <w:rPr>
          <w:rFonts w:ascii="Tahoma" w:hAnsi="Tahoma" w:cs="Tahoma"/>
        </w:rPr>
        <w:t xml:space="preserve"> </w:t>
      </w:r>
      <w:r w:rsidR="005B3303" w:rsidRPr="00CF58B2">
        <w:rPr>
          <w:rFonts w:ascii="Tahoma" w:hAnsi="Tahoma" w:cs="Tahoma"/>
        </w:rPr>
        <w:t>our approach to inspecting cases</w:t>
      </w:r>
      <w:r w:rsidR="584D5897" w:rsidRPr="00CF58B2">
        <w:rPr>
          <w:rFonts w:ascii="Tahoma" w:hAnsi="Tahoma" w:cs="Tahoma"/>
        </w:rPr>
        <w:t xml:space="preserve"> where contact has been suspended </w:t>
      </w:r>
      <w:r w:rsidR="2016B7FD" w:rsidRPr="00CF58B2">
        <w:rPr>
          <w:rFonts w:ascii="Tahoma" w:hAnsi="Tahoma" w:cs="Tahoma"/>
        </w:rPr>
        <w:t xml:space="preserve">was </w:t>
      </w:r>
      <w:r w:rsidR="00AE4096" w:rsidRPr="00CF58B2">
        <w:rPr>
          <w:rFonts w:ascii="Tahoma" w:hAnsi="Tahoma" w:cs="Tahoma"/>
        </w:rPr>
        <w:t xml:space="preserve">our existing domain two </w:t>
      </w:r>
      <w:r w:rsidR="5A567CB3" w:rsidRPr="00CF58B2">
        <w:rPr>
          <w:rFonts w:ascii="Tahoma" w:hAnsi="Tahoma" w:cs="Tahoma"/>
        </w:rPr>
        <w:t xml:space="preserve">standards, key </w:t>
      </w:r>
      <w:r w:rsidR="6371196D" w:rsidRPr="00CF58B2">
        <w:rPr>
          <w:rFonts w:ascii="Tahoma" w:hAnsi="Tahoma" w:cs="Tahoma"/>
        </w:rPr>
        <w:t>questions</w:t>
      </w:r>
      <w:r w:rsidR="5788E7E0" w:rsidRPr="00CF58B2">
        <w:rPr>
          <w:rFonts w:ascii="Tahoma" w:hAnsi="Tahoma" w:cs="Tahoma"/>
        </w:rPr>
        <w:t xml:space="preserve"> and prompts</w:t>
      </w:r>
      <w:r w:rsidR="6371196D" w:rsidRPr="00CF58B2">
        <w:rPr>
          <w:rFonts w:ascii="Tahoma" w:hAnsi="Tahoma" w:cs="Tahoma"/>
        </w:rPr>
        <w:t>.</w:t>
      </w:r>
      <w:r w:rsidR="550CEA18" w:rsidRPr="00CF58B2">
        <w:rPr>
          <w:rFonts w:ascii="Tahoma" w:hAnsi="Tahoma" w:cs="Tahoma"/>
        </w:rPr>
        <w:t xml:space="preserve"> </w:t>
      </w:r>
      <w:r w:rsidR="00BE1BA2" w:rsidRPr="00CF58B2">
        <w:rPr>
          <w:rFonts w:ascii="Tahoma" w:hAnsi="Tahoma" w:cs="Tahoma"/>
        </w:rPr>
        <w:t xml:space="preserve">We will continue to focus within each standard on engagement, desistance and keeping people safe. </w:t>
      </w:r>
    </w:p>
    <w:p w14:paraId="2B118959" w14:textId="0FB2A97B" w:rsidR="00DA2A5B" w:rsidRPr="00CF58B2" w:rsidRDefault="00FD5921" w:rsidP="001B74C3">
      <w:pPr>
        <w:spacing w:before="120" w:after="120" w:line="240" w:lineRule="auto"/>
        <w:rPr>
          <w:rFonts w:ascii="Tahoma" w:hAnsi="Tahoma" w:cs="Tahoma"/>
        </w:rPr>
      </w:pPr>
      <w:r w:rsidRPr="00CF58B2">
        <w:rPr>
          <w:rFonts w:ascii="Tahoma" w:hAnsi="Tahoma" w:cs="Tahoma"/>
          <w:b/>
          <w:bCs/>
        </w:rPr>
        <w:t xml:space="preserve">4.15 </w:t>
      </w:r>
      <w:r w:rsidR="70907CF0" w:rsidRPr="00CF58B2">
        <w:rPr>
          <w:rFonts w:ascii="Tahoma" w:hAnsi="Tahoma" w:cs="Tahoma"/>
        </w:rPr>
        <w:t>The standards and key questions will remain unchanged</w:t>
      </w:r>
      <w:r w:rsidR="469D97A2" w:rsidRPr="00CF58B2">
        <w:rPr>
          <w:rFonts w:ascii="Tahoma" w:hAnsi="Tahoma" w:cs="Tahoma"/>
        </w:rPr>
        <w:t xml:space="preserve">, </w:t>
      </w:r>
      <w:r w:rsidR="70907CF0" w:rsidRPr="00CF58B2">
        <w:rPr>
          <w:rFonts w:ascii="Tahoma" w:hAnsi="Tahoma" w:cs="Tahoma"/>
        </w:rPr>
        <w:t xml:space="preserve">and </w:t>
      </w:r>
      <w:r w:rsidR="005B3303" w:rsidRPr="00CF58B2">
        <w:rPr>
          <w:rFonts w:ascii="Tahoma" w:hAnsi="Tahoma" w:cs="Tahoma"/>
        </w:rPr>
        <w:t xml:space="preserve">instead </w:t>
      </w:r>
      <w:r w:rsidR="70907CF0" w:rsidRPr="00CF58B2">
        <w:rPr>
          <w:rFonts w:ascii="Tahoma" w:hAnsi="Tahoma" w:cs="Tahoma"/>
        </w:rPr>
        <w:t>we have focussed on the prompt</w:t>
      </w:r>
      <w:r w:rsidR="142BB0BD" w:rsidRPr="00CF58B2">
        <w:rPr>
          <w:rFonts w:ascii="Tahoma" w:hAnsi="Tahoma" w:cs="Tahoma"/>
        </w:rPr>
        <w:t>s</w:t>
      </w:r>
      <w:r w:rsidR="70907CF0" w:rsidRPr="00CF58B2">
        <w:rPr>
          <w:rFonts w:ascii="Tahoma" w:hAnsi="Tahoma" w:cs="Tahoma"/>
        </w:rPr>
        <w:t xml:space="preserve"> </w:t>
      </w:r>
      <w:r w:rsidR="41AF5916" w:rsidRPr="00CF58B2">
        <w:rPr>
          <w:rFonts w:ascii="Tahoma" w:hAnsi="Tahoma" w:cs="Tahoma"/>
        </w:rPr>
        <w:t>that</w:t>
      </w:r>
      <w:r w:rsidR="70907CF0" w:rsidRPr="00CF58B2">
        <w:rPr>
          <w:rFonts w:ascii="Tahoma" w:hAnsi="Tahoma" w:cs="Tahoma"/>
        </w:rPr>
        <w:t xml:space="preserve"> sit beneath the key questions.</w:t>
      </w:r>
      <w:r w:rsidR="2B662F12" w:rsidRPr="00CF58B2">
        <w:rPr>
          <w:rFonts w:ascii="Tahoma" w:hAnsi="Tahoma" w:cs="Tahoma"/>
        </w:rPr>
        <w:t xml:space="preserve"> </w:t>
      </w:r>
      <w:r w:rsidR="006470A8" w:rsidRPr="00CF58B2">
        <w:rPr>
          <w:rFonts w:ascii="Tahoma" w:hAnsi="Tahoma" w:cs="Tahoma"/>
        </w:rPr>
        <w:t>We have for all key questions either reduced the number of prompts, replace</w:t>
      </w:r>
      <w:r w:rsidR="00E02A00" w:rsidRPr="00CF58B2">
        <w:rPr>
          <w:rFonts w:ascii="Tahoma" w:hAnsi="Tahoma" w:cs="Tahoma"/>
        </w:rPr>
        <w:t>d</w:t>
      </w:r>
      <w:r w:rsidR="006470A8" w:rsidRPr="00CF58B2">
        <w:rPr>
          <w:rFonts w:ascii="Tahoma" w:hAnsi="Tahoma" w:cs="Tahoma"/>
        </w:rPr>
        <w:t xml:space="preserve"> existing prompts with new ones or ke</w:t>
      </w:r>
      <w:r w:rsidR="006E4270" w:rsidRPr="00CF58B2">
        <w:rPr>
          <w:rFonts w:ascii="Tahoma" w:hAnsi="Tahoma" w:cs="Tahoma"/>
        </w:rPr>
        <w:t>pt</w:t>
      </w:r>
      <w:r w:rsidR="006470A8" w:rsidRPr="00CF58B2">
        <w:rPr>
          <w:rFonts w:ascii="Tahoma" w:hAnsi="Tahoma" w:cs="Tahoma"/>
        </w:rPr>
        <w:t xml:space="preserve"> the prompts as they are</w:t>
      </w:r>
      <w:r w:rsidR="00BA581C" w:rsidRPr="00CF58B2">
        <w:rPr>
          <w:rFonts w:ascii="Tahoma" w:hAnsi="Tahoma" w:cs="Tahoma"/>
        </w:rPr>
        <w:t xml:space="preserve">. Where we have kept the prompts as they are we will </w:t>
      </w:r>
      <w:r w:rsidR="006470A8" w:rsidRPr="00CF58B2">
        <w:rPr>
          <w:rFonts w:ascii="Tahoma" w:hAnsi="Tahoma" w:cs="Tahoma"/>
        </w:rPr>
        <w:t xml:space="preserve">revise our </w:t>
      </w:r>
      <w:r w:rsidR="006E4270" w:rsidRPr="00CF58B2">
        <w:rPr>
          <w:rFonts w:ascii="Tahoma" w:hAnsi="Tahoma" w:cs="Tahoma"/>
        </w:rPr>
        <w:t>CARaG</w:t>
      </w:r>
      <w:r w:rsidR="006470A8" w:rsidRPr="00CF58B2">
        <w:rPr>
          <w:rFonts w:ascii="Tahoma" w:hAnsi="Tahoma" w:cs="Tahoma"/>
        </w:rPr>
        <w:t xml:space="preserve"> to ensure it is relevant to </w:t>
      </w:r>
      <w:r w:rsidR="006470A8" w:rsidRPr="00CF58B2">
        <w:rPr>
          <w:rFonts w:ascii="Tahoma" w:eastAsia="Times New Roman" w:hAnsi="Tahoma" w:cs="Tahoma"/>
        </w:rPr>
        <w:t>cases where contact has been suspended</w:t>
      </w:r>
      <w:r w:rsidR="006470A8" w:rsidRPr="00CF58B2">
        <w:rPr>
          <w:rFonts w:ascii="Tahoma" w:hAnsi="Tahoma" w:cs="Tahoma"/>
        </w:rPr>
        <w:t xml:space="preserve">. </w:t>
      </w:r>
      <w:r w:rsidR="00DA2A5B" w:rsidRPr="00CF58B2">
        <w:rPr>
          <w:rFonts w:ascii="Tahoma" w:hAnsi="Tahoma" w:cs="Tahoma"/>
        </w:rPr>
        <w:t xml:space="preserve">It is by following the revised </w:t>
      </w:r>
      <w:r w:rsidR="00882668" w:rsidRPr="00CF58B2">
        <w:rPr>
          <w:rFonts w:ascii="Tahoma" w:hAnsi="Tahoma" w:cs="Tahoma"/>
        </w:rPr>
        <w:t>CARaG</w:t>
      </w:r>
      <w:r w:rsidR="00DA2A5B" w:rsidRPr="00CF58B2">
        <w:rPr>
          <w:rFonts w:ascii="Tahoma" w:hAnsi="Tahoma" w:cs="Tahoma"/>
        </w:rPr>
        <w:t xml:space="preserve"> </w:t>
      </w:r>
      <w:r w:rsidR="68313652" w:rsidRPr="00CF58B2">
        <w:rPr>
          <w:rFonts w:ascii="Tahoma" w:hAnsi="Tahoma" w:cs="Tahoma"/>
        </w:rPr>
        <w:t xml:space="preserve">underpinning the prompts </w:t>
      </w:r>
      <w:r w:rsidR="00DA2A5B" w:rsidRPr="00CF58B2">
        <w:rPr>
          <w:rFonts w:ascii="Tahoma" w:hAnsi="Tahoma" w:cs="Tahoma"/>
        </w:rPr>
        <w:t>that inspectors will make their judgements about sufficiency</w:t>
      </w:r>
      <w:r w:rsidR="708F4851" w:rsidRPr="00CF58B2">
        <w:rPr>
          <w:rFonts w:ascii="Tahoma" w:hAnsi="Tahoma" w:cs="Tahoma"/>
        </w:rPr>
        <w:t xml:space="preserve">, </w:t>
      </w:r>
      <w:r w:rsidR="00DA2A5B" w:rsidRPr="00CF58B2">
        <w:rPr>
          <w:rFonts w:ascii="Tahoma" w:hAnsi="Tahoma" w:cs="Tahoma"/>
        </w:rPr>
        <w:t>reflect</w:t>
      </w:r>
      <w:r w:rsidR="25DFF1F5" w:rsidRPr="00CF58B2">
        <w:rPr>
          <w:rFonts w:ascii="Tahoma" w:hAnsi="Tahoma" w:cs="Tahoma"/>
        </w:rPr>
        <w:t>ing</w:t>
      </w:r>
      <w:r w:rsidR="00DA2A5B" w:rsidRPr="00CF58B2">
        <w:rPr>
          <w:rFonts w:ascii="Tahoma" w:hAnsi="Tahoma" w:cs="Tahoma"/>
        </w:rPr>
        <w:t xml:space="preserve"> the things that we would expect to see in cases where contact has been suspended. </w:t>
      </w:r>
      <w:r w:rsidR="18E7358D" w:rsidRPr="00CF58B2">
        <w:rPr>
          <w:rFonts w:ascii="Tahoma" w:hAnsi="Tahoma" w:cs="Tahoma"/>
        </w:rPr>
        <w:t>What we want to find out in each case is whether the right thing was done at the right time for each individual.</w:t>
      </w:r>
    </w:p>
    <w:p w14:paraId="134F6ECD" w14:textId="38C2AC2B" w:rsidR="008844F9" w:rsidRPr="00CF58B2" w:rsidRDefault="00FD5921" w:rsidP="001B74C3">
      <w:pPr>
        <w:spacing w:before="120" w:after="120" w:line="240" w:lineRule="auto"/>
        <w:rPr>
          <w:rFonts w:ascii="Tahoma" w:hAnsi="Tahoma" w:cs="Tahoma"/>
        </w:rPr>
      </w:pPr>
      <w:r w:rsidRPr="00CF58B2">
        <w:rPr>
          <w:rFonts w:ascii="Tahoma" w:hAnsi="Tahoma" w:cs="Tahoma"/>
          <w:b/>
          <w:bCs/>
        </w:rPr>
        <w:t>4.16</w:t>
      </w:r>
      <w:r w:rsidRPr="00CF58B2">
        <w:rPr>
          <w:rFonts w:ascii="Tahoma" w:hAnsi="Tahoma" w:cs="Tahoma"/>
        </w:rPr>
        <w:t xml:space="preserve"> </w:t>
      </w:r>
      <w:r w:rsidR="008844F9" w:rsidRPr="00CF58B2">
        <w:rPr>
          <w:rFonts w:ascii="Tahoma" w:hAnsi="Tahoma" w:cs="Tahoma"/>
        </w:rPr>
        <w:t>Our proposed changes to the prompts are set out below</w:t>
      </w:r>
      <w:r w:rsidR="71A41D95" w:rsidRPr="00CF58B2">
        <w:rPr>
          <w:rFonts w:ascii="Tahoma" w:hAnsi="Tahoma" w:cs="Tahoma"/>
        </w:rPr>
        <w:t>,</w:t>
      </w:r>
      <w:r w:rsidR="008844F9" w:rsidRPr="00CF58B2">
        <w:rPr>
          <w:rFonts w:ascii="Tahoma" w:hAnsi="Tahoma" w:cs="Tahoma"/>
        </w:rPr>
        <w:t xml:space="preserve"> along with the rationale for those changes. </w:t>
      </w:r>
    </w:p>
    <w:p w14:paraId="79FCA52E" w14:textId="052337A5" w:rsidR="001519BD" w:rsidRPr="00CF58B2" w:rsidRDefault="00C23D8D" w:rsidP="001B74C3">
      <w:pPr>
        <w:spacing w:before="120" w:after="120" w:line="240" w:lineRule="auto"/>
        <w:rPr>
          <w:rFonts w:ascii="Tahoma" w:eastAsia="Tahoma" w:hAnsi="Tahoma" w:cs="Tahoma"/>
          <w:i/>
          <w:iCs/>
          <w:color w:val="000000" w:themeColor="text1"/>
          <w:kern w:val="24"/>
          <w:lang w:val="en-US"/>
        </w:rPr>
      </w:pPr>
      <w:r w:rsidRPr="00CF58B2">
        <w:rPr>
          <w:rFonts w:ascii="Tahoma" w:hAnsi="Tahoma" w:cs="Tahoma"/>
          <w:i/>
          <w:iCs/>
        </w:rPr>
        <w:t xml:space="preserve">Question </w:t>
      </w:r>
      <w:r w:rsidR="00684674" w:rsidRPr="00CF58B2">
        <w:rPr>
          <w:rFonts w:ascii="Tahoma" w:hAnsi="Tahoma" w:cs="Tahoma"/>
          <w:i/>
          <w:iCs/>
        </w:rPr>
        <w:t>2</w:t>
      </w:r>
      <w:r w:rsidRPr="00CF58B2">
        <w:rPr>
          <w:rFonts w:ascii="Tahoma" w:hAnsi="Tahoma" w:cs="Tahoma"/>
          <w:i/>
          <w:iCs/>
        </w:rPr>
        <w:t xml:space="preserve">- </w:t>
      </w:r>
      <w:r w:rsidRPr="00CF58B2">
        <w:rPr>
          <w:rFonts w:ascii="Tahoma" w:eastAsia="Tahoma" w:hAnsi="Tahoma" w:cs="Tahoma"/>
          <w:i/>
          <w:iCs/>
          <w:color w:val="000000" w:themeColor="text1"/>
          <w:kern w:val="24"/>
          <w:lang w:val="en-US"/>
        </w:rPr>
        <w:t>Is our proposed approach fair and proportionate?</w:t>
      </w:r>
    </w:p>
    <w:p w14:paraId="2E1AD49C" w14:textId="77777777" w:rsidR="00114F41" w:rsidRPr="00CF58B2" w:rsidRDefault="00114F41" w:rsidP="001B74C3">
      <w:pPr>
        <w:spacing w:before="240" w:after="120" w:line="240" w:lineRule="auto"/>
        <w:rPr>
          <w:rFonts w:ascii="Tahoma" w:hAnsi="Tahoma" w:cs="Tahoma"/>
          <w:b/>
          <w:bCs/>
        </w:rPr>
      </w:pPr>
      <w:r w:rsidRPr="00CF58B2">
        <w:rPr>
          <w:rFonts w:ascii="Tahoma" w:hAnsi="Tahoma" w:cs="Tahoma"/>
          <w:b/>
          <w:bCs/>
        </w:rPr>
        <w:t xml:space="preserve">Assessment </w:t>
      </w:r>
    </w:p>
    <w:p w14:paraId="03607173" w14:textId="6FEF719D" w:rsidR="00114F41" w:rsidRPr="00CF58B2" w:rsidRDefault="00FD5921" w:rsidP="007A5BF0">
      <w:pPr>
        <w:spacing w:before="120" w:after="360" w:line="240" w:lineRule="auto"/>
        <w:rPr>
          <w:rFonts w:ascii="Tahoma" w:hAnsi="Tahoma" w:cs="Tahoma"/>
        </w:rPr>
      </w:pPr>
      <w:r w:rsidRPr="00CF58B2">
        <w:rPr>
          <w:rFonts w:ascii="Tahoma" w:hAnsi="Tahoma" w:cs="Tahoma"/>
          <w:b/>
          <w:bCs/>
        </w:rPr>
        <w:t xml:space="preserve">4.17 </w:t>
      </w:r>
      <w:r w:rsidR="00114F41" w:rsidRPr="00CF58B2">
        <w:rPr>
          <w:rFonts w:ascii="Tahoma" w:hAnsi="Tahoma" w:cs="Tahoma"/>
        </w:rPr>
        <w:t xml:space="preserve">For some </w:t>
      </w:r>
      <w:r w:rsidR="00114F41" w:rsidRPr="00CF58B2">
        <w:rPr>
          <w:rFonts w:ascii="Tahoma" w:eastAsia="Times New Roman" w:hAnsi="Tahoma" w:cs="Tahoma"/>
        </w:rPr>
        <w:t>cases where contact has been suspended,</w:t>
      </w:r>
      <w:r w:rsidR="00114F41" w:rsidRPr="00CF58B2">
        <w:rPr>
          <w:rFonts w:ascii="Tahoma" w:hAnsi="Tahoma" w:cs="Tahoma"/>
        </w:rPr>
        <w:t xml:space="preserve"> we anticipate that assessment</w:t>
      </w:r>
      <w:r w:rsidR="00114F41" w:rsidRPr="00CF58B2">
        <w:rPr>
          <w:rFonts w:ascii="Tahoma" w:hAnsi="Tahoma" w:cs="Tahoma"/>
          <w:b/>
          <w:bCs/>
        </w:rPr>
        <w:t xml:space="preserve"> </w:t>
      </w:r>
      <w:r w:rsidR="00114F41" w:rsidRPr="00CF58B2">
        <w:rPr>
          <w:rFonts w:ascii="Tahoma" w:hAnsi="Tahoma" w:cs="Tahoma"/>
        </w:rPr>
        <w:t xml:space="preserve">will be based on a small number of contacts, meaning there is limited opportunity for effective assessment to be evidenced. In others there will be </w:t>
      </w:r>
      <w:r w:rsidR="002C1264" w:rsidRPr="00CF58B2">
        <w:rPr>
          <w:rFonts w:ascii="Tahoma" w:hAnsi="Tahoma" w:cs="Tahoma"/>
        </w:rPr>
        <w:t xml:space="preserve">sufficient time for </w:t>
      </w:r>
      <w:r w:rsidR="00114F41" w:rsidRPr="00CF58B2">
        <w:rPr>
          <w:rFonts w:ascii="Tahoma" w:hAnsi="Tahoma" w:cs="Tahoma"/>
        </w:rPr>
        <w:t>assessment, planning</w:t>
      </w:r>
      <w:r w:rsidR="1413F6EB" w:rsidRPr="00CF58B2">
        <w:rPr>
          <w:rFonts w:ascii="Tahoma" w:hAnsi="Tahoma" w:cs="Tahoma"/>
        </w:rPr>
        <w:t>,</w:t>
      </w:r>
      <w:r w:rsidR="00114F41" w:rsidRPr="00CF58B2">
        <w:rPr>
          <w:rFonts w:ascii="Tahoma" w:hAnsi="Tahoma" w:cs="Tahoma"/>
        </w:rPr>
        <w:t xml:space="preserve"> and </w:t>
      </w:r>
      <w:r w:rsidR="002C1264" w:rsidRPr="00CF58B2">
        <w:rPr>
          <w:rFonts w:ascii="Tahoma" w:hAnsi="Tahoma" w:cs="Tahoma"/>
        </w:rPr>
        <w:t>implementatio</w:t>
      </w:r>
      <w:r w:rsidR="0086519E" w:rsidRPr="00CF58B2">
        <w:rPr>
          <w:rFonts w:ascii="Tahoma" w:hAnsi="Tahoma" w:cs="Tahoma"/>
        </w:rPr>
        <w:t>n</w:t>
      </w:r>
      <w:r w:rsidR="00114F41" w:rsidRPr="00CF58B2">
        <w:rPr>
          <w:rFonts w:ascii="Tahoma" w:hAnsi="Tahoma" w:cs="Tahoma"/>
        </w:rPr>
        <w:t xml:space="preserve"> before contact is suspended. What we expect to see is meaningful contact ensuring that risks of reoffending and harm to others are known and identified for the purposes of future escalation and risk management, expla</w:t>
      </w:r>
      <w:r w:rsidR="00B5213F" w:rsidRPr="00CF58B2">
        <w:rPr>
          <w:rFonts w:ascii="Tahoma" w:hAnsi="Tahoma" w:cs="Tahoma"/>
        </w:rPr>
        <w:t>nation</w:t>
      </w:r>
      <w:r w:rsidR="00114F41" w:rsidRPr="00CF58B2">
        <w:rPr>
          <w:rFonts w:ascii="Tahoma" w:hAnsi="Tahoma" w:cs="Tahoma"/>
        </w:rPr>
        <w:t xml:space="preserve"> </w:t>
      </w:r>
      <w:r w:rsidR="006E498B" w:rsidRPr="00CF58B2">
        <w:rPr>
          <w:rFonts w:ascii="Tahoma" w:hAnsi="Tahoma" w:cs="Tahoma"/>
        </w:rPr>
        <w:t xml:space="preserve">of </w:t>
      </w:r>
      <w:r w:rsidR="00114F41" w:rsidRPr="00CF58B2">
        <w:rPr>
          <w:rFonts w:ascii="Tahoma" w:hAnsi="Tahoma" w:cs="Tahoma"/>
        </w:rPr>
        <w:t>the suspension period</w:t>
      </w:r>
      <w:r w:rsidR="79636500" w:rsidRPr="00CF58B2">
        <w:rPr>
          <w:rFonts w:ascii="Tahoma" w:hAnsi="Tahoma" w:cs="Tahoma"/>
        </w:rPr>
        <w:t>,</w:t>
      </w:r>
      <w:r w:rsidR="00114F41" w:rsidRPr="00CF58B2">
        <w:rPr>
          <w:rFonts w:ascii="Tahoma" w:hAnsi="Tahoma" w:cs="Tahoma"/>
        </w:rPr>
        <w:t xml:space="preserve"> and signposting to other community agencies.</w:t>
      </w:r>
    </w:p>
    <w:tbl>
      <w:tblPr>
        <w:tblW w:w="5000" w:type="pct"/>
        <w:tblBorders>
          <w:top w:val="single" w:sz="4" w:space="0" w:color="0085CF"/>
          <w:left w:val="single" w:sz="4" w:space="0" w:color="0085CF"/>
          <w:bottom w:val="single" w:sz="4" w:space="0" w:color="0085CF"/>
          <w:right w:val="single" w:sz="4" w:space="0" w:color="0085CF"/>
          <w:insideH w:val="single" w:sz="4" w:space="0" w:color="0085CF"/>
        </w:tblBorders>
        <w:tblLook w:val="04A0" w:firstRow="1" w:lastRow="0" w:firstColumn="1" w:lastColumn="0" w:noHBand="0" w:noVBand="1"/>
      </w:tblPr>
      <w:tblGrid>
        <w:gridCol w:w="9739"/>
      </w:tblGrid>
      <w:tr w:rsidR="00114F41" w:rsidRPr="00114F41" w14:paraId="65A358FB" w14:textId="77777777" w:rsidTr="2F99C7F6">
        <w:tc>
          <w:tcPr>
            <w:tcW w:w="5000" w:type="pct"/>
            <w:shd w:val="clear" w:color="auto" w:fill="0085CF"/>
            <w:vAlign w:val="center"/>
          </w:tcPr>
          <w:p w14:paraId="69546493" w14:textId="77777777" w:rsidR="00114F41" w:rsidRPr="00114F41" w:rsidRDefault="00114F41" w:rsidP="001B74C3">
            <w:pPr>
              <w:autoSpaceDE w:val="0"/>
              <w:autoSpaceDN w:val="0"/>
              <w:adjustRightInd w:val="0"/>
              <w:spacing w:line="240" w:lineRule="auto"/>
              <w:outlineLvl w:val="1"/>
              <w:rPr>
                <w:rFonts w:ascii="Tahoma" w:hAnsi="Tahoma" w:cs="Tahoma"/>
                <w:b/>
                <w:color w:val="FFFFFF"/>
              </w:rPr>
            </w:pPr>
            <w:bookmarkStart w:id="17" w:name="_Toc107820499"/>
            <w:bookmarkStart w:id="18" w:name="_Toc140493919"/>
            <w:bookmarkStart w:id="19" w:name="_Toc175042926"/>
            <w:bookmarkStart w:id="20" w:name="_Hlk76389911"/>
            <w:r w:rsidRPr="00114F41">
              <w:rPr>
                <w:rFonts w:ascii="Tahoma" w:hAnsi="Tahoma" w:cs="Tahoma"/>
                <w:b/>
                <w:color w:val="FFFFFF"/>
              </w:rPr>
              <w:t>P 2.1 Assessment</w:t>
            </w:r>
            <w:bookmarkEnd w:id="17"/>
            <w:bookmarkEnd w:id="18"/>
            <w:bookmarkEnd w:id="19"/>
          </w:p>
        </w:tc>
      </w:tr>
      <w:tr w:rsidR="00114F41" w:rsidRPr="00114F41" w14:paraId="09BD6E67" w14:textId="77777777" w:rsidTr="2F99C7F6">
        <w:tc>
          <w:tcPr>
            <w:tcW w:w="5000" w:type="pct"/>
            <w:shd w:val="clear" w:color="auto" w:fill="AEAAAA" w:themeFill="background2" w:themeFillShade="BF"/>
            <w:vAlign w:val="center"/>
          </w:tcPr>
          <w:p w14:paraId="46997F82" w14:textId="117DCFB5" w:rsidR="00114F41" w:rsidRPr="00114F41" w:rsidRDefault="00114F41" w:rsidP="001B74C3">
            <w:pPr>
              <w:spacing w:before="120" w:after="120" w:line="240" w:lineRule="auto"/>
              <w:rPr>
                <w:rFonts w:ascii="Tahoma" w:hAnsi="Tahoma" w:cs="Tahoma"/>
                <w:b/>
                <w:bCs/>
              </w:rPr>
            </w:pPr>
            <w:r w:rsidRPr="2F99C7F6">
              <w:rPr>
                <w:rFonts w:ascii="Tahoma" w:hAnsi="Tahoma" w:cs="Tahoma"/>
                <w:b/>
                <w:bCs/>
                <w:color w:val="FFFFFF" w:themeColor="background1"/>
              </w:rPr>
              <w:t>Assessment is well informed, analytical, and personalised, involving actively the person on probation.</w:t>
            </w:r>
          </w:p>
        </w:tc>
      </w:tr>
    </w:tbl>
    <w:bookmarkEnd w:id="20"/>
    <w:p w14:paraId="253C71C7" w14:textId="7098F0C7" w:rsidR="00114F41" w:rsidRPr="00114F41" w:rsidRDefault="00114F41" w:rsidP="001B74C3">
      <w:pPr>
        <w:autoSpaceDE w:val="0"/>
        <w:autoSpaceDN w:val="0"/>
        <w:adjustRightInd w:val="0"/>
        <w:spacing w:before="240" w:after="120" w:line="240" w:lineRule="auto"/>
        <w:rPr>
          <w:rFonts w:ascii="Tahoma" w:eastAsia="Calibri" w:hAnsi="Tahoma" w:cs="Tahoma"/>
          <w:b/>
          <w:i/>
          <w:iCs/>
          <w:color w:val="000000"/>
        </w:rPr>
      </w:pPr>
      <w:r w:rsidRPr="00114F41">
        <w:rPr>
          <w:rFonts w:ascii="Tahoma" w:eastAsia="Calibri" w:hAnsi="Tahoma" w:cs="Tahoma"/>
          <w:b/>
          <w:i/>
          <w:iCs/>
          <w:color w:val="000000"/>
        </w:rPr>
        <w:t>P 2.1.1</w:t>
      </w:r>
      <w:r w:rsidRPr="00114F41">
        <w:rPr>
          <w:rFonts w:ascii="Tahoma" w:eastAsia="Calibri" w:hAnsi="Tahoma" w:cs="Tahoma"/>
          <w:b/>
          <w:color w:val="000000"/>
        </w:rPr>
        <w:t xml:space="preserve"> </w:t>
      </w:r>
      <w:r w:rsidRPr="00114F41">
        <w:rPr>
          <w:rFonts w:ascii="Tahoma" w:eastAsia="Calibri" w:hAnsi="Tahoma" w:cs="Tahoma"/>
          <w:b/>
          <w:i/>
          <w:iCs/>
          <w:color w:val="000000"/>
        </w:rPr>
        <w:t>Does assessment focus sufficiently on engaging the person on probation?</w:t>
      </w:r>
    </w:p>
    <w:tbl>
      <w:tblPr>
        <w:tblStyle w:val="TableGrid"/>
        <w:tblW w:w="0" w:type="auto"/>
        <w:tblBorders>
          <w:top w:val="single" w:sz="4" w:space="0" w:color="0085CF"/>
          <w:left w:val="single" w:sz="4" w:space="0" w:color="0085CF"/>
          <w:bottom w:val="single" w:sz="4" w:space="0" w:color="0085CF"/>
          <w:right w:val="single" w:sz="4" w:space="0" w:color="0085CF"/>
          <w:insideH w:val="single" w:sz="4" w:space="0" w:color="0085CF"/>
          <w:insideV w:val="single" w:sz="4" w:space="0" w:color="0085CF"/>
        </w:tblBorders>
        <w:tblLook w:val="04A0" w:firstRow="1" w:lastRow="0" w:firstColumn="1" w:lastColumn="0" w:noHBand="0" w:noVBand="1"/>
      </w:tblPr>
      <w:tblGrid>
        <w:gridCol w:w="4092"/>
        <w:gridCol w:w="3093"/>
        <w:gridCol w:w="2554"/>
      </w:tblGrid>
      <w:tr w:rsidR="00114F41" w:rsidRPr="00114F41" w14:paraId="0D2222B9" w14:textId="77777777" w:rsidTr="007A5BF0">
        <w:tc>
          <w:tcPr>
            <w:tcW w:w="0" w:type="auto"/>
            <w:shd w:val="clear" w:color="auto" w:fill="0085CF"/>
          </w:tcPr>
          <w:p w14:paraId="1AE5A4FB" w14:textId="77777777" w:rsidR="00114F41" w:rsidRPr="007A5BF0" w:rsidRDefault="00114F41" w:rsidP="007A5BF0">
            <w:pPr>
              <w:spacing w:before="60" w:after="60"/>
              <w:rPr>
                <w:rFonts w:ascii="Tahoma" w:hAnsi="Tahoma" w:cs="Tahoma"/>
                <w:b/>
                <w:bCs/>
                <w:color w:val="FFFFFF" w:themeColor="background1"/>
                <w:lang w:val="en-US"/>
              </w:rPr>
            </w:pPr>
            <w:r w:rsidRPr="007A5BF0">
              <w:rPr>
                <w:rFonts w:ascii="Tahoma" w:hAnsi="Tahoma" w:cs="Tahoma"/>
                <w:b/>
                <w:bCs/>
                <w:color w:val="FFFFFF" w:themeColor="background1"/>
                <w:lang w:val="en-US"/>
              </w:rPr>
              <w:t>Current prompts</w:t>
            </w:r>
          </w:p>
        </w:tc>
        <w:tc>
          <w:tcPr>
            <w:tcW w:w="0" w:type="auto"/>
            <w:shd w:val="clear" w:color="auto" w:fill="0085CF"/>
          </w:tcPr>
          <w:p w14:paraId="76F6E1CF" w14:textId="77777777" w:rsidR="00114F41" w:rsidRPr="007A5BF0" w:rsidRDefault="00114F41" w:rsidP="007A5BF0">
            <w:pPr>
              <w:spacing w:before="60" w:after="60"/>
              <w:rPr>
                <w:rFonts w:ascii="Tahoma" w:hAnsi="Tahoma" w:cs="Tahoma"/>
                <w:b/>
                <w:bCs/>
                <w:color w:val="FFFFFF" w:themeColor="background1"/>
                <w:lang w:val="en-US"/>
              </w:rPr>
            </w:pPr>
            <w:r w:rsidRPr="007A5BF0">
              <w:rPr>
                <w:rFonts w:ascii="Tahoma" w:hAnsi="Tahoma" w:cs="Tahoma"/>
                <w:b/>
                <w:bCs/>
                <w:color w:val="FFFFFF" w:themeColor="background1"/>
                <w:lang w:val="en-US"/>
              </w:rPr>
              <w:t>Proposed prompts</w:t>
            </w:r>
          </w:p>
        </w:tc>
        <w:tc>
          <w:tcPr>
            <w:tcW w:w="0" w:type="auto"/>
            <w:shd w:val="clear" w:color="auto" w:fill="0085CF"/>
          </w:tcPr>
          <w:p w14:paraId="7841BDFA" w14:textId="77777777" w:rsidR="00114F41" w:rsidRPr="007A5BF0" w:rsidRDefault="00114F41" w:rsidP="007A5BF0">
            <w:pPr>
              <w:spacing w:before="60" w:after="60"/>
              <w:rPr>
                <w:rFonts w:ascii="Tahoma" w:hAnsi="Tahoma" w:cs="Tahoma"/>
                <w:b/>
                <w:bCs/>
                <w:color w:val="FFFFFF" w:themeColor="background1"/>
                <w:lang w:val="en-US"/>
              </w:rPr>
            </w:pPr>
            <w:r w:rsidRPr="007A5BF0">
              <w:rPr>
                <w:rFonts w:ascii="Tahoma" w:hAnsi="Tahoma" w:cs="Tahoma"/>
                <w:b/>
                <w:bCs/>
                <w:color w:val="FFFFFF" w:themeColor="background1"/>
                <w:lang w:val="en-US"/>
              </w:rPr>
              <w:t>Rationale for change</w:t>
            </w:r>
          </w:p>
        </w:tc>
      </w:tr>
      <w:tr w:rsidR="00114F41" w:rsidRPr="00114F41" w14:paraId="711B1657" w14:textId="77777777" w:rsidTr="007A5BF0">
        <w:tc>
          <w:tcPr>
            <w:tcW w:w="0" w:type="auto"/>
          </w:tcPr>
          <w:p w14:paraId="5BA7E385" w14:textId="678AE9C5" w:rsidR="00114F41" w:rsidRPr="00114F41" w:rsidRDefault="00026A8E" w:rsidP="007A5BF0">
            <w:pPr>
              <w:spacing w:before="60" w:after="60"/>
              <w:rPr>
                <w:b/>
                <w:bCs/>
                <w:lang w:val="en-US"/>
              </w:rPr>
            </w:pPr>
            <w:r>
              <w:rPr>
                <w:rFonts w:ascii="Tahoma" w:eastAsia="Calibri" w:hAnsi="Tahoma" w:cs="Tahoma"/>
              </w:rPr>
              <w:t>a) D</w:t>
            </w:r>
            <w:r w:rsidR="00114F41" w:rsidRPr="00114F41">
              <w:rPr>
                <w:rFonts w:ascii="Tahoma" w:eastAsia="Calibri" w:hAnsi="Tahoma" w:cs="Tahoma"/>
              </w:rPr>
              <w:t xml:space="preserve">oes assessment analyse the motivation and readiness of the person on probation to engage and comply with the sentence? </w:t>
            </w:r>
          </w:p>
        </w:tc>
        <w:tc>
          <w:tcPr>
            <w:tcW w:w="0" w:type="auto"/>
          </w:tcPr>
          <w:p w14:paraId="52D03D0E" w14:textId="44B4F86D" w:rsidR="00114F41" w:rsidRPr="00114F41" w:rsidRDefault="00026A8E" w:rsidP="007A5BF0">
            <w:pPr>
              <w:spacing w:before="60" w:after="60"/>
              <w:contextualSpacing/>
              <w:rPr>
                <w:b/>
                <w:bCs/>
                <w:lang w:val="en-US"/>
              </w:rPr>
            </w:pPr>
            <w:r>
              <w:rPr>
                <w:rFonts w:ascii="Tahoma" w:hAnsi="Tahoma" w:cs="Tahoma"/>
                <w:shd w:val="clear" w:color="auto" w:fill="FFFFFF"/>
              </w:rPr>
              <w:t>a) D</w:t>
            </w:r>
            <w:r w:rsidR="00114F41" w:rsidRPr="00114F41">
              <w:rPr>
                <w:rFonts w:ascii="Tahoma" w:hAnsi="Tahoma" w:cs="Tahoma"/>
                <w:shd w:val="clear" w:color="auto" w:fill="FFFFFF"/>
              </w:rPr>
              <w:t>oes assessment consider the individual’s motivation and triggers to re-engagement post</w:t>
            </w:r>
            <w:r w:rsidR="5E5DB4A5" w:rsidRPr="00114F41">
              <w:rPr>
                <w:rFonts w:ascii="Tahoma" w:hAnsi="Tahoma" w:cs="Tahoma"/>
                <w:shd w:val="clear" w:color="auto" w:fill="FFFFFF"/>
              </w:rPr>
              <w:t>-</w:t>
            </w:r>
            <w:r w:rsidR="00114F41" w:rsidRPr="00114F41">
              <w:rPr>
                <w:rFonts w:ascii="Tahoma" w:hAnsi="Tahoma" w:cs="Tahoma"/>
                <w:shd w:val="clear" w:color="auto" w:fill="FFFFFF"/>
              </w:rPr>
              <w:t>suspension?</w:t>
            </w:r>
          </w:p>
        </w:tc>
        <w:tc>
          <w:tcPr>
            <w:tcW w:w="0" w:type="auto"/>
          </w:tcPr>
          <w:p w14:paraId="19C336D4" w14:textId="5706510E" w:rsidR="00114F41" w:rsidRPr="00114F41" w:rsidRDefault="00114F41" w:rsidP="007A5BF0">
            <w:pPr>
              <w:spacing w:before="60" w:after="60"/>
              <w:rPr>
                <w:rFonts w:ascii="Tahoma" w:hAnsi="Tahoma" w:cs="Tahoma"/>
                <w:lang w:val="en-US"/>
              </w:rPr>
            </w:pPr>
            <w:r w:rsidRPr="2F99C7F6">
              <w:rPr>
                <w:rFonts w:ascii="Tahoma" w:hAnsi="Tahoma" w:cs="Tahoma"/>
                <w:lang w:val="en-US"/>
              </w:rPr>
              <w:t>To focus on triggers to re-engagement rather than compliance with the sentence.</w:t>
            </w:r>
          </w:p>
        </w:tc>
      </w:tr>
      <w:tr w:rsidR="00114F41" w:rsidRPr="00114F41" w14:paraId="5B0B1A3D" w14:textId="77777777" w:rsidTr="007A5BF0">
        <w:tc>
          <w:tcPr>
            <w:tcW w:w="0" w:type="auto"/>
          </w:tcPr>
          <w:p w14:paraId="05296807" w14:textId="57370CF2" w:rsidR="00114F41" w:rsidRPr="00114F41" w:rsidRDefault="00026A8E" w:rsidP="007A5BF0">
            <w:pPr>
              <w:spacing w:before="60" w:after="60"/>
              <w:rPr>
                <w:b/>
                <w:bCs/>
                <w:lang w:val="en-US"/>
              </w:rPr>
            </w:pPr>
            <w:r>
              <w:rPr>
                <w:rFonts w:ascii="Tahoma" w:eastAsia="Calibri" w:hAnsi="Tahoma" w:cs="Tahoma"/>
              </w:rPr>
              <w:lastRenderedPageBreak/>
              <w:t>b) D</w:t>
            </w:r>
            <w:r w:rsidR="00114F41" w:rsidRPr="00114F41">
              <w:rPr>
                <w:rFonts w:ascii="Tahoma" w:eastAsia="Calibri" w:hAnsi="Tahoma" w:cs="Tahoma"/>
              </w:rPr>
              <w:t>oes assessment analyse the protected characteristics of the individual and consider the impact of these on their ability to comply and engage with service delivery?</w:t>
            </w:r>
          </w:p>
        </w:tc>
        <w:tc>
          <w:tcPr>
            <w:tcW w:w="0" w:type="auto"/>
          </w:tcPr>
          <w:p w14:paraId="2EFCAED4" w14:textId="0AB37DAB" w:rsidR="00114F41" w:rsidRPr="00114F41" w:rsidRDefault="00026A8E" w:rsidP="007A5BF0">
            <w:pPr>
              <w:spacing w:before="60" w:after="60"/>
              <w:contextualSpacing/>
              <w:rPr>
                <w:b/>
                <w:bCs/>
                <w:lang w:val="en-US"/>
              </w:rPr>
            </w:pPr>
            <w:r>
              <w:rPr>
                <w:rFonts w:ascii="Tahoma" w:hAnsi="Tahoma" w:cs="Tahoma"/>
                <w:shd w:val="clear" w:color="auto" w:fill="FFFFFF"/>
              </w:rPr>
              <w:t>b) D</w:t>
            </w:r>
            <w:r w:rsidR="00114F41" w:rsidRPr="00114F41">
              <w:rPr>
                <w:rFonts w:ascii="Tahoma" w:hAnsi="Tahoma" w:cs="Tahoma"/>
                <w:shd w:val="clear" w:color="auto" w:fill="FFFFFF"/>
              </w:rPr>
              <w:t>oes assessment consider diversity</w:t>
            </w:r>
            <w:r>
              <w:rPr>
                <w:rFonts w:ascii="Tahoma" w:hAnsi="Tahoma" w:cs="Tahoma"/>
                <w:shd w:val="clear" w:color="auto" w:fill="FFFFFF"/>
              </w:rPr>
              <w:t xml:space="preserve"> </w:t>
            </w:r>
            <w:r w:rsidR="00114F41" w:rsidRPr="00114F41">
              <w:rPr>
                <w:rFonts w:ascii="Tahoma" w:hAnsi="Tahoma" w:cs="Tahoma"/>
                <w:shd w:val="clear" w:color="auto" w:fill="FFFFFF"/>
              </w:rPr>
              <w:t xml:space="preserve">factors and potential  </w:t>
            </w:r>
            <w:r w:rsidR="00114F41" w:rsidRPr="00114F41">
              <w:rPr>
                <w:shd w:val="clear" w:color="auto" w:fill="FFFFFF"/>
              </w:rPr>
              <w:t xml:space="preserve">            </w:t>
            </w:r>
            <w:r w:rsidR="00114F41" w:rsidRPr="00114F41">
              <w:rPr>
                <w:rFonts w:ascii="Tahoma" w:hAnsi="Tahoma" w:cs="Tahoma"/>
                <w:shd w:val="clear" w:color="auto" w:fill="FFFFFF"/>
              </w:rPr>
              <w:t xml:space="preserve">barriers to re-engagement  </w:t>
            </w:r>
            <w:r w:rsidR="00114F41" w:rsidRPr="00114F41">
              <w:rPr>
                <w:shd w:val="clear" w:color="auto" w:fill="FFFFFF"/>
              </w:rPr>
              <w:t xml:space="preserve">  </w:t>
            </w:r>
            <w:r w:rsidR="00114F41" w:rsidRPr="00114F41">
              <w:rPr>
                <w:rFonts w:ascii="Tahoma" w:hAnsi="Tahoma" w:cs="Tahoma"/>
                <w:shd w:val="clear" w:color="auto" w:fill="FFFFFF"/>
              </w:rPr>
              <w:t>post suspension?</w:t>
            </w:r>
          </w:p>
        </w:tc>
        <w:tc>
          <w:tcPr>
            <w:tcW w:w="0" w:type="auto"/>
          </w:tcPr>
          <w:p w14:paraId="2ECBC9D7" w14:textId="28605A75" w:rsidR="00114F41" w:rsidRPr="00114F41" w:rsidRDefault="00114F41" w:rsidP="007A5BF0">
            <w:pPr>
              <w:spacing w:before="60" w:after="60"/>
              <w:rPr>
                <w:b/>
                <w:bCs/>
                <w:lang w:val="en-US"/>
              </w:rPr>
            </w:pPr>
            <w:r w:rsidRPr="2F99C7F6">
              <w:rPr>
                <w:rFonts w:ascii="Tahoma" w:hAnsi="Tahoma" w:cs="Tahoma"/>
                <w:lang w:val="en-US"/>
              </w:rPr>
              <w:t>To focus on triggers to re-engagement rather than compliance with the sentence.</w:t>
            </w:r>
          </w:p>
        </w:tc>
      </w:tr>
      <w:tr w:rsidR="00114F41" w:rsidRPr="00114F41" w14:paraId="47896AED" w14:textId="77777777" w:rsidTr="007A5BF0">
        <w:tc>
          <w:tcPr>
            <w:tcW w:w="0" w:type="auto"/>
          </w:tcPr>
          <w:p w14:paraId="4E226E12" w14:textId="75F88CB5" w:rsidR="00114F41" w:rsidRPr="00114F41" w:rsidRDefault="00026A8E" w:rsidP="007A5BF0">
            <w:pPr>
              <w:spacing w:before="60" w:after="60"/>
              <w:rPr>
                <w:b/>
                <w:bCs/>
                <w:lang w:val="en-US"/>
              </w:rPr>
            </w:pPr>
            <w:r>
              <w:rPr>
                <w:rFonts w:ascii="Tahoma" w:eastAsia="Calibri" w:hAnsi="Tahoma" w:cs="Tahoma"/>
              </w:rPr>
              <w:t>c) D</w:t>
            </w:r>
            <w:r w:rsidR="00114F41" w:rsidRPr="00114F41">
              <w:rPr>
                <w:rFonts w:ascii="Tahoma" w:eastAsia="Calibri" w:hAnsi="Tahoma" w:cs="Tahoma"/>
              </w:rPr>
              <w:t>oes assessment analyse the personal circumstances of the individual and consider the impact of these on their ability to comply and engage with service delivery?</w:t>
            </w:r>
          </w:p>
        </w:tc>
        <w:tc>
          <w:tcPr>
            <w:tcW w:w="0" w:type="auto"/>
          </w:tcPr>
          <w:p w14:paraId="19E58740" w14:textId="529396F1" w:rsidR="00114F41" w:rsidRPr="00114F41" w:rsidRDefault="31EBD2D3" w:rsidP="007A5BF0">
            <w:pPr>
              <w:spacing w:before="60" w:after="60"/>
              <w:rPr>
                <w:rFonts w:ascii="Tahoma" w:hAnsi="Tahoma" w:cs="Tahoma"/>
                <w:lang w:val="en-US"/>
              </w:rPr>
            </w:pPr>
            <w:r w:rsidRPr="2F99C7F6">
              <w:rPr>
                <w:rFonts w:ascii="Tahoma" w:hAnsi="Tahoma" w:cs="Tahoma"/>
                <w:lang w:val="en-US"/>
              </w:rPr>
              <w:t>Not applicable</w:t>
            </w:r>
            <w:r w:rsidR="7C4C73B9" w:rsidRPr="2F99C7F6">
              <w:rPr>
                <w:rFonts w:ascii="Tahoma" w:hAnsi="Tahoma" w:cs="Tahoma"/>
                <w:lang w:val="en-US"/>
              </w:rPr>
              <w:t>.</w:t>
            </w:r>
          </w:p>
        </w:tc>
        <w:tc>
          <w:tcPr>
            <w:tcW w:w="0" w:type="auto"/>
          </w:tcPr>
          <w:p w14:paraId="15826C82" w14:textId="68CEC203" w:rsidR="00114F41" w:rsidRPr="00114F41" w:rsidRDefault="00450364" w:rsidP="007A5BF0">
            <w:pPr>
              <w:spacing w:before="60" w:after="60"/>
              <w:rPr>
                <w:rFonts w:ascii="Tahoma" w:hAnsi="Tahoma" w:cs="Tahoma"/>
                <w:lang w:val="en-US"/>
              </w:rPr>
            </w:pPr>
            <w:r>
              <w:rPr>
                <w:rFonts w:ascii="Tahoma" w:hAnsi="Tahoma" w:cs="Tahoma"/>
                <w:lang w:val="en-US"/>
              </w:rPr>
              <w:t>This is included in b).</w:t>
            </w:r>
          </w:p>
        </w:tc>
      </w:tr>
      <w:tr w:rsidR="00114F41" w:rsidRPr="00114F41" w14:paraId="157AB65E" w14:textId="77777777" w:rsidTr="007A5BF0">
        <w:trPr>
          <w:trHeight w:val="1200"/>
        </w:trPr>
        <w:tc>
          <w:tcPr>
            <w:tcW w:w="0" w:type="auto"/>
          </w:tcPr>
          <w:p w14:paraId="5F9F75DF" w14:textId="5B3AF210" w:rsidR="00114F41" w:rsidRPr="00114F41" w:rsidRDefault="00026A8E" w:rsidP="007A5BF0">
            <w:pPr>
              <w:spacing w:before="60" w:after="60"/>
              <w:rPr>
                <w:b/>
                <w:bCs/>
                <w:lang w:val="en-US"/>
              </w:rPr>
            </w:pPr>
            <w:r>
              <w:rPr>
                <w:rFonts w:ascii="Tahoma" w:eastAsia="Calibri" w:hAnsi="Tahoma" w:cs="Tahoma"/>
              </w:rPr>
              <w:t>d) I</w:t>
            </w:r>
            <w:r w:rsidR="00114F41" w:rsidRPr="00114F41">
              <w:rPr>
                <w:rFonts w:ascii="Tahoma" w:eastAsia="Calibri" w:hAnsi="Tahoma" w:cs="Tahoma"/>
              </w:rPr>
              <w:t xml:space="preserve">s the person on probation involved meaningfully in their assessment, and are their views taken into account? </w:t>
            </w:r>
          </w:p>
        </w:tc>
        <w:tc>
          <w:tcPr>
            <w:tcW w:w="0" w:type="auto"/>
          </w:tcPr>
          <w:p w14:paraId="0379E1BA" w14:textId="15D67B01" w:rsidR="00114F41" w:rsidRPr="00114F41" w:rsidRDefault="00026A8E" w:rsidP="007A5BF0">
            <w:pPr>
              <w:spacing w:before="60" w:after="60"/>
              <w:contextualSpacing/>
              <w:rPr>
                <w:b/>
                <w:bCs/>
                <w:lang w:val="en-US"/>
              </w:rPr>
            </w:pPr>
            <w:r>
              <w:rPr>
                <w:rFonts w:ascii="Tahoma" w:hAnsi="Tahoma" w:cs="Tahoma"/>
                <w:shd w:val="clear" w:color="auto" w:fill="FFFFFF"/>
              </w:rPr>
              <w:t>d) I</w:t>
            </w:r>
            <w:r w:rsidR="00114F41" w:rsidRPr="00114F41">
              <w:rPr>
                <w:rFonts w:ascii="Tahoma" w:hAnsi="Tahoma" w:cs="Tahoma"/>
                <w:shd w:val="clear" w:color="auto" w:fill="FFFFFF"/>
              </w:rPr>
              <w:t>s the person on probation involved meaningfully in their assessment, and are their views taken into account? </w:t>
            </w:r>
          </w:p>
        </w:tc>
        <w:tc>
          <w:tcPr>
            <w:tcW w:w="0" w:type="auto"/>
          </w:tcPr>
          <w:p w14:paraId="75D55DC1" w14:textId="7892DDB2" w:rsidR="00114F41" w:rsidRPr="00114F41" w:rsidRDefault="00114F41" w:rsidP="007A5BF0">
            <w:pPr>
              <w:spacing w:before="60" w:after="60"/>
              <w:rPr>
                <w:rFonts w:ascii="Tahoma" w:hAnsi="Tahoma" w:cs="Tahoma"/>
                <w:lang w:val="en-US"/>
              </w:rPr>
            </w:pPr>
            <w:r w:rsidRPr="2F99C7F6">
              <w:rPr>
                <w:rFonts w:ascii="Tahoma" w:hAnsi="Tahoma" w:cs="Tahoma"/>
                <w:lang w:val="en-US"/>
              </w:rPr>
              <w:t>No change</w:t>
            </w:r>
            <w:r w:rsidR="2D616400" w:rsidRPr="2F99C7F6">
              <w:rPr>
                <w:rFonts w:ascii="Tahoma" w:hAnsi="Tahoma" w:cs="Tahoma"/>
                <w:lang w:val="en-US"/>
              </w:rPr>
              <w:t>.</w:t>
            </w:r>
          </w:p>
        </w:tc>
      </w:tr>
    </w:tbl>
    <w:p w14:paraId="2F5560D0" w14:textId="77777777" w:rsidR="00114F41" w:rsidRPr="00114F41" w:rsidRDefault="00114F41" w:rsidP="001B74C3">
      <w:pPr>
        <w:autoSpaceDE w:val="0"/>
        <w:autoSpaceDN w:val="0"/>
        <w:adjustRightInd w:val="0"/>
        <w:spacing w:before="240" w:after="240" w:line="240" w:lineRule="auto"/>
        <w:rPr>
          <w:rFonts w:ascii="Tahoma" w:eastAsia="Calibri" w:hAnsi="Tahoma" w:cs="Tahoma"/>
          <w:b/>
          <w:i/>
          <w:iCs/>
        </w:rPr>
      </w:pPr>
      <w:r w:rsidRPr="00114F41">
        <w:rPr>
          <w:rFonts w:ascii="Tahoma" w:eastAsia="Calibri" w:hAnsi="Tahoma" w:cs="Tahoma"/>
          <w:b/>
          <w:i/>
          <w:iCs/>
        </w:rPr>
        <w:t>P 2.1.2 Does assessment focus sufficiently on the factors linked to offending and desistance?</w:t>
      </w:r>
    </w:p>
    <w:tbl>
      <w:tblPr>
        <w:tblStyle w:val="TableGrid"/>
        <w:tblW w:w="0" w:type="auto"/>
        <w:tblBorders>
          <w:top w:val="single" w:sz="4" w:space="0" w:color="0085CF"/>
          <w:left w:val="single" w:sz="4" w:space="0" w:color="0085CF"/>
          <w:bottom w:val="single" w:sz="4" w:space="0" w:color="0085CF"/>
          <w:right w:val="single" w:sz="4" w:space="0" w:color="0085CF"/>
          <w:insideH w:val="single" w:sz="4" w:space="0" w:color="0085CF"/>
          <w:insideV w:val="single" w:sz="4" w:space="0" w:color="0085CF"/>
        </w:tblBorders>
        <w:tblLook w:val="04A0" w:firstRow="1" w:lastRow="0" w:firstColumn="1" w:lastColumn="0" w:noHBand="0" w:noVBand="1"/>
      </w:tblPr>
      <w:tblGrid>
        <w:gridCol w:w="2619"/>
        <w:gridCol w:w="3536"/>
        <w:gridCol w:w="3584"/>
      </w:tblGrid>
      <w:tr w:rsidR="00026A8E" w:rsidRPr="00114F41" w14:paraId="0EF214EA" w14:textId="77777777" w:rsidTr="007A5BF0">
        <w:tc>
          <w:tcPr>
            <w:tcW w:w="0" w:type="auto"/>
            <w:shd w:val="clear" w:color="auto" w:fill="0085CF"/>
          </w:tcPr>
          <w:p w14:paraId="532E0432" w14:textId="77777777" w:rsidR="00114F41" w:rsidRPr="007A5BF0" w:rsidRDefault="00114F41" w:rsidP="007A5BF0">
            <w:pPr>
              <w:spacing w:before="60" w:after="60"/>
              <w:rPr>
                <w:rFonts w:ascii="Tahoma" w:hAnsi="Tahoma" w:cs="Tahoma"/>
                <w:b/>
                <w:bCs/>
                <w:color w:val="FFFFFF" w:themeColor="background1"/>
                <w:lang w:val="en-US"/>
              </w:rPr>
            </w:pPr>
            <w:bookmarkStart w:id="21" w:name="_Hlk174442440"/>
            <w:r w:rsidRPr="007A5BF0">
              <w:rPr>
                <w:rFonts w:ascii="Tahoma" w:hAnsi="Tahoma" w:cs="Tahoma"/>
                <w:b/>
                <w:bCs/>
                <w:color w:val="FFFFFF" w:themeColor="background1"/>
                <w:lang w:val="en-US"/>
              </w:rPr>
              <w:t>Current prompts</w:t>
            </w:r>
          </w:p>
        </w:tc>
        <w:tc>
          <w:tcPr>
            <w:tcW w:w="0" w:type="auto"/>
            <w:shd w:val="clear" w:color="auto" w:fill="0085CF"/>
          </w:tcPr>
          <w:p w14:paraId="2763CD34" w14:textId="77777777" w:rsidR="00114F41" w:rsidRPr="007A5BF0" w:rsidRDefault="00114F41" w:rsidP="007A5BF0">
            <w:pPr>
              <w:spacing w:before="60" w:after="60"/>
              <w:rPr>
                <w:rFonts w:ascii="Tahoma" w:hAnsi="Tahoma" w:cs="Tahoma"/>
                <w:b/>
                <w:bCs/>
                <w:color w:val="FFFFFF" w:themeColor="background1"/>
                <w:lang w:val="en-US"/>
              </w:rPr>
            </w:pPr>
            <w:r w:rsidRPr="007A5BF0">
              <w:rPr>
                <w:rFonts w:ascii="Tahoma" w:hAnsi="Tahoma" w:cs="Tahoma"/>
                <w:b/>
                <w:bCs/>
                <w:color w:val="FFFFFF" w:themeColor="background1"/>
                <w:lang w:val="en-US"/>
              </w:rPr>
              <w:t>Proposed prompts</w:t>
            </w:r>
          </w:p>
        </w:tc>
        <w:tc>
          <w:tcPr>
            <w:tcW w:w="0" w:type="auto"/>
            <w:shd w:val="clear" w:color="auto" w:fill="0085CF"/>
          </w:tcPr>
          <w:p w14:paraId="3AC411F7" w14:textId="77777777" w:rsidR="00114F41" w:rsidRPr="007A5BF0" w:rsidRDefault="00114F41" w:rsidP="007A5BF0">
            <w:pPr>
              <w:spacing w:before="60" w:after="60"/>
              <w:rPr>
                <w:rFonts w:ascii="Tahoma" w:hAnsi="Tahoma" w:cs="Tahoma"/>
                <w:b/>
                <w:bCs/>
                <w:color w:val="FFFFFF" w:themeColor="background1"/>
                <w:lang w:val="en-US"/>
              </w:rPr>
            </w:pPr>
            <w:r w:rsidRPr="007A5BF0">
              <w:rPr>
                <w:rFonts w:ascii="Tahoma" w:hAnsi="Tahoma" w:cs="Tahoma"/>
                <w:b/>
                <w:bCs/>
                <w:color w:val="FFFFFF" w:themeColor="background1"/>
                <w:lang w:val="en-US"/>
              </w:rPr>
              <w:t>Rationale for change</w:t>
            </w:r>
          </w:p>
        </w:tc>
      </w:tr>
      <w:tr w:rsidR="00026A8E" w:rsidRPr="00114F41" w14:paraId="29D85105" w14:textId="77777777" w:rsidTr="007A5BF0">
        <w:tc>
          <w:tcPr>
            <w:tcW w:w="0" w:type="auto"/>
          </w:tcPr>
          <w:p w14:paraId="728FB86A" w14:textId="7F6548D1" w:rsidR="00114F41" w:rsidRPr="00114F41" w:rsidRDefault="00026A8E" w:rsidP="007A5BF0">
            <w:pPr>
              <w:spacing w:before="60" w:after="60"/>
              <w:rPr>
                <w:b/>
                <w:bCs/>
                <w:lang w:val="en-US"/>
              </w:rPr>
            </w:pPr>
            <w:r>
              <w:rPr>
                <w:rFonts w:ascii="Tahoma" w:eastAsia="Calibri" w:hAnsi="Tahoma" w:cs="Tahoma"/>
              </w:rPr>
              <w:t>a) D</w:t>
            </w:r>
            <w:r w:rsidR="00114F41" w:rsidRPr="00114F41">
              <w:rPr>
                <w:rFonts w:ascii="Tahoma" w:eastAsia="Calibri" w:hAnsi="Tahoma" w:cs="Tahoma"/>
              </w:rPr>
              <w:t xml:space="preserve">oes assessment identify and analyse offending-related factors? </w:t>
            </w:r>
          </w:p>
        </w:tc>
        <w:tc>
          <w:tcPr>
            <w:tcW w:w="0" w:type="auto"/>
          </w:tcPr>
          <w:p w14:paraId="0EA2BC83" w14:textId="3DFFAF3B" w:rsidR="00114F41" w:rsidRPr="00114F41" w:rsidRDefault="00026A8E" w:rsidP="007A5BF0">
            <w:pPr>
              <w:spacing w:before="60" w:after="60"/>
              <w:contextualSpacing/>
              <w:rPr>
                <w:b/>
                <w:bCs/>
                <w:lang w:val="en-US"/>
              </w:rPr>
            </w:pPr>
            <w:r>
              <w:rPr>
                <w:rFonts w:ascii="Tahoma" w:hAnsi="Tahoma" w:cs="Tahoma"/>
                <w:shd w:val="clear" w:color="auto" w:fill="FFFFFF"/>
              </w:rPr>
              <w:t>a) D</w:t>
            </w:r>
            <w:r w:rsidR="00114F41" w:rsidRPr="00114F41">
              <w:rPr>
                <w:rFonts w:ascii="Tahoma" w:hAnsi="Tahoma" w:cs="Tahoma"/>
                <w:shd w:val="clear" w:color="auto" w:fill="FFFFFF"/>
              </w:rPr>
              <w:t>oes assessment identify the critical factors requiring ongoing support/engagement from local services?  </w:t>
            </w:r>
          </w:p>
        </w:tc>
        <w:tc>
          <w:tcPr>
            <w:tcW w:w="0" w:type="auto"/>
          </w:tcPr>
          <w:p w14:paraId="1426A6C3" w14:textId="1200C2CE" w:rsidR="00114F41" w:rsidRPr="00114F41" w:rsidRDefault="00114F41" w:rsidP="007A5BF0">
            <w:pPr>
              <w:spacing w:before="60" w:after="60"/>
              <w:rPr>
                <w:rFonts w:ascii="Tahoma" w:hAnsi="Tahoma" w:cs="Tahoma"/>
                <w:lang w:val="en-US"/>
              </w:rPr>
            </w:pPr>
            <w:r w:rsidRPr="2F99C7F6">
              <w:rPr>
                <w:rFonts w:ascii="Tahoma" w:hAnsi="Tahoma" w:cs="Tahoma"/>
                <w:lang w:val="en-US"/>
              </w:rPr>
              <w:t>To reflect the reset arrangements where we expect to see ongoing support and engagement from local services based on the critical identified factors</w:t>
            </w:r>
            <w:r w:rsidR="49AE19B8" w:rsidRPr="2F99C7F6">
              <w:rPr>
                <w:rFonts w:ascii="Tahoma" w:hAnsi="Tahoma" w:cs="Tahoma"/>
                <w:lang w:val="en-US"/>
              </w:rPr>
              <w:t>.</w:t>
            </w:r>
          </w:p>
        </w:tc>
      </w:tr>
      <w:tr w:rsidR="00026A8E" w:rsidRPr="00114F41" w14:paraId="653D62D8" w14:textId="77777777" w:rsidTr="007A5BF0">
        <w:tc>
          <w:tcPr>
            <w:tcW w:w="0" w:type="auto"/>
          </w:tcPr>
          <w:p w14:paraId="706E7857" w14:textId="6BA7878A" w:rsidR="00114F41" w:rsidRPr="00114F41" w:rsidRDefault="00026A8E" w:rsidP="007A5BF0">
            <w:pPr>
              <w:spacing w:before="60" w:after="60"/>
              <w:rPr>
                <w:b/>
                <w:bCs/>
                <w:lang w:val="en-US"/>
              </w:rPr>
            </w:pPr>
            <w:r>
              <w:rPr>
                <w:rFonts w:ascii="Tahoma" w:eastAsia="Calibri" w:hAnsi="Tahoma" w:cs="Tahoma"/>
              </w:rPr>
              <w:t>b) D</w:t>
            </w:r>
            <w:r w:rsidR="00114F41" w:rsidRPr="00114F41">
              <w:rPr>
                <w:rFonts w:ascii="Tahoma" w:eastAsia="Calibri" w:hAnsi="Tahoma" w:cs="Tahoma"/>
              </w:rPr>
              <w:t xml:space="preserve">oes assessment identify the strengths and protective factors of the person on probation? </w:t>
            </w:r>
          </w:p>
        </w:tc>
        <w:tc>
          <w:tcPr>
            <w:tcW w:w="0" w:type="auto"/>
          </w:tcPr>
          <w:p w14:paraId="2C516AB5" w14:textId="15079EAA" w:rsidR="00114F41" w:rsidRPr="00114F41" w:rsidRDefault="00026A8E" w:rsidP="007A5BF0">
            <w:pPr>
              <w:spacing w:before="60" w:after="60"/>
              <w:contextualSpacing/>
              <w:rPr>
                <w:b/>
                <w:bCs/>
                <w:lang w:val="en-US"/>
              </w:rPr>
            </w:pPr>
            <w:r>
              <w:rPr>
                <w:rFonts w:ascii="Tahoma" w:eastAsia="Calibri" w:hAnsi="Tahoma" w:cs="Tahoma"/>
              </w:rPr>
              <w:t>b) D</w:t>
            </w:r>
            <w:r w:rsidR="00114F41" w:rsidRPr="00114F41">
              <w:rPr>
                <w:rFonts w:ascii="Tahoma" w:eastAsia="Calibri" w:hAnsi="Tahoma" w:cs="Tahoma"/>
              </w:rPr>
              <w:t xml:space="preserve">oes assessment identify the strengths and protective factors of the person on probation? </w:t>
            </w:r>
          </w:p>
        </w:tc>
        <w:tc>
          <w:tcPr>
            <w:tcW w:w="0" w:type="auto"/>
          </w:tcPr>
          <w:p w14:paraId="4A777E84" w14:textId="1EBB4EC2" w:rsidR="00114F41" w:rsidRPr="00114F41" w:rsidRDefault="00114F41" w:rsidP="007A5BF0">
            <w:pPr>
              <w:spacing w:before="60" w:after="60"/>
              <w:rPr>
                <w:rFonts w:ascii="Tahoma" w:hAnsi="Tahoma" w:cs="Tahoma"/>
                <w:lang w:val="en-US"/>
              </w:rPr>
            </w:pPr>
            <w:r w:rsidRPr="2F99C7F6">
              <w:rPr>
                <w:rFonts w:ascii="Tahoma" w:hAnsi="Tahoma" w:cs="Tahoma"/>
                <w:lang w:val="en-US"/>
              </w:rPr>
              <w:t>No change</w:t>
            </w:r>
            <w:r w:rsidR="158797A2" w:rsidRPr="2F99C7F6">
              <w:rPr>
                <w:rFonts w:ascii="Tahoma" w:hAnsi="Tahoma" w:cs="Tahoma"/>
                <w:lang w:val="en-US"/>
              </w:rPr>
              <w:t>.</w:t>
            </w:r>
          </w:p>
        </w:tc>
      </w:tr>
      <w:tr w:rsidR="00026A8E" w:rsidRPr="00114F41" w14:paraId="6B90EF76" w14:textId="77777777" w:rsidTr="007A5BF0">
        <w:tc>
          <w:tcPr>
            <w:tcW w:w="0" w:type="auto"/>
          </w:tcPr>
          <w:p w14:paraId="21F99D7B" w14:textId="605E9807" w:rsidR="00114F41" w:rsidRPr="00114F41" w:rsidRDefault="00026A8E" w:rsidP="007A5BF0">
            <w:pPr>
              <w:spacing w:before="60" w:after="60"/>
              <w:rPr>
                <w:b/>
                <w:bCs/>
                <w:lang w:val="en-US"/>
              </w:rPr>
            </w:pPr>
            <w:r>
              <w:rPr>
                <w:rFonts w:ascii="Tahoma" w:eastAsia="Calibri" w:hAnsi="Tahoma" w:cs="Tahoma"/>
              </w:rPr>
              <w:t>c) D</w:t>
            </w:r>
            <w:r w:rsidR="00114F41" w:rsidRPr="00114F41">
              <w:rPr>
                <w:rFonts w:ascii="Tahoma" w:eastAsia="Calibri" w:hAnsi="Tahoma" w:cs="Tahoma"/>
              </w:rPr>
              <w:t xml:space="preserve">oes assessment draw sufficiently on available sources of information? </w:t>
            </w:r>
          </w:p>
        </w:tc>
        <w:tc>
          <w:tcPr>
            <w:tcW w:w="0" w:type="auto"/>
          </w:tcPr>
          <w:p w14:paraId="2DA411F2" w14:textId="27FB2E32" w:rsidR="00114F41" w:rsidRPr="00114F41" w:rsidRDefault="00026A8E" w:rsidP="007A5BF0">
            <w:pPr>
              <w:spacing w:before="60" w:after="60"/>
              <w:contextualSpacing/>
              <w:rPr>
                <w:b/>
                <w:bCs/>
                <w:lang w:val="en-US"/>
              </w:rPr>
            </w:pPr>
            <w:r>
              <w:rPr>
                <w:rFonts w:ascii="Tahoma" w:eastAsia="Calibri" w:hAnsi="Tahoma" w:cs="Tahoma"/>
              </w:rPr>
              <w:t>c) D</w:t>
            </w:r>
            <w:r w:rsidR="00114F41" w:rsidRPr="00114F41">
              <w:rPr>
                <w:rFonts w:ascii="Tahoma" w:eastAsia="Calibri" w:hAnsi="Tahoma" w:cs="Tahoma"/>
              </w:rPr>
              <w:t xml:space="preserve">oes assessment draw sufficiently on available sources of information? </w:t>
            </w:r>
          </w:p>
        </w:tc>
        <w:tc>
          <w:tcPr>
            <w:tcW w:w="0" w:type="auto"/>
          </w:tcPr>
          <w:p w14:paraId="0A514A02" w14:textId="3CFF6C72" w:rsidR="00114F41" w:rsidRPr="00114F41" w:rsidRDefault="00114F41" w:rsidP="007A5BF0">
            <w:pPr>
              <w:spacing w:before="60" w:after="60"/>
              <w:rPr>
                <w:rFonts w:ascii="Tahoma" w:hAnsi="Tahoma" w:cs="Tahoma"/>
                <w:lang w:val="en-US"/>
              </w:rPr>
            </w:pPr>
            <w:r w:rsidRPr="2F99C7F6">
              <w:rPr>
                <w:rFonts w:ascii="Tahoma" w:hAnsi="Tahoma" w:cs="Tahoma"/>
                <w:lang w:val="en-US"/>
              </w:rPr>
              <w:t>No change</w:t>
            </w:r>
            <w:r w:rsidR="1C2113E8" w:rsidRPr="2F99C7F6">
              <w:rPr>
                <w:rFonts w:ascii="Tahoma" w:hAnsi="Tahoma" w:cs="Tahoma"/>
                <w:lang w:val="en-US"/>
              </w:rPr>
              <w:t>.</w:t>
            </w:r>
          </w:p>
        </w:tc>
      </w:tr>
    </w:tbl>
    <w:bookmarkEnd w:id="21"/>
    <w:p w14:paraId="11455EEC" w14:textId="36CA79FC" w:rsidR="009E4826" w:rsidRPr="00CE7851" w:rsidRDefault="00114F41" w:rsidP="001B74C3">
      <w:pPr>
        <w:numPr>
          <w:ilvl w:val="0"/>
          <w:numId w:val="8"/>
        </w:numPr>
        <w:autoSpaceDE w:val="0"/>
        <w:autoSpaceDN w:val="0"/>
        <w:adjustRightInd w:val="0"/>
        <w:spacing w:before="240" w:after="120" w:line="240" w:lineRule="auto"/>
        <w:rPr>
          <w:rFonts w:ascii="Tahoma" w:eastAsia="Calibri" w:hAnsi="Tahoma" w:cs="Tahoma"/>
          <w:b/>
          <w:i/>
          <w:iCs/>
          <w:color w:val="000000"/>
        </w:rPr>
      </w:pPr>
      <w:r w:rsidRPr="00CE7851">
        <w:rPr>
          <w:rFonts w:ascii="Tahoma" w:eastAsia="Calibri" w:hAnsi="Tahoma" w:cs="Tahoma"/>
          <w:b/>
          <w:i/>
          <w:iCs/>
          <w:color w:val="000000"/>
        </w:rPr>
        <w:t xml:space="preserve">P 2.1.3 Does assessment focus sufficiently on keeping other people safe? </w:t>
      </w:r>
    </w:p>
    <w:tbl>
      <w:tblPr>
        <w:tblStyle w:val="TableGrid"/>
        <w:tblW w:w="0" w:type="auto"/>
        <w:tblBorders>
          <w:top w:val="single" w:sz="4" w:space="0" w:color="0085CF"/>
          <w:left w:val="single" w:sz="4" w:space="0" w:color="0085CF"/>
          <w:bottom w:val="single" w:sz="4" w:space="0" w:color="0085CF"/>
          <w:right w:val="single" w:sz="4" w:space="0" w:color="0085CF"/>
          <w:insideH w:val="single" w:sz="4" w:space="0" w:color="0085CF"/>
          <w:insideV w:val="single" w:sz="4" w:space="0" w:color="0085CF"/>
        </w:tblBorders>
        <w:tblLook w:val="04A0" w:firstRow="1" w:lastRow="0" w:firstColumn="1" w:lastColumn="0" w:noHBand="0" w:noVBand="1"/>
      </w:tblPr>
      <w:tblGrid>
        <w:gridCol w:w="4119"/>
        <w:gridCol w:w="4120"/>
        <w:gridCol w:w="1500"/>
      </w:tblGrid>
      <w:tr w:rsidR="00026A8E" w:rsidRPr="00114F41" w14:paraId="79C11208" w14:textId="77777777" w:rsidTr="007A5BF0">
        <w:tc>
          <w:tcPr>
            <w:tcW w:w="0" w:type="auto"/>
            <w:shd w:val="clear" w:color="auto" w:fill="0085CF"/>
          </w:tcPr>
          <w:p w14:paraId="495C9A60" w14:textId="77777777" w:rsidR="00114F41" w:rsidRPr="007A5BF0" w:rsidRDefault="00114F41" w:rsidP="001B74C3">
            <w:pPr>
              <w:rPr>
                <w:rFonts w:ascii="Tahoma" w:hAnsi="Tahoma" w:cs="Tahoma"/>
                <w:b/>
                <w:bCs/>
                <w:color w:val="FFFFFF" w:themeColor="background1"/>
                <w:lang w:val="en-US"/>
              </w:rPr>
            </w:pPr>
            <w:r w:rsidRPr="007A5BF0">
              <w:rPr>
                <w:rFonts w:ascii="Tahoma" w:hAnsi="Tahoma" w:cs="Tahoma"/>
                <w:b/>
                <w:bCs/>
                <w:color w:val="FFFFFF" w:themeColor="background1"/>
                <w:lang w:val="en-US"/>
              </w:rPr>
              <w:t>Current prompts</w:t>
            </w:r>
          </w:p>
        </w:tc>
        <w:tc>
          <w:tcPr>
            <w:tcW w:w="0" w:type="auto"/>
            <w:shd w:val="clear" w:color="auto" w:fill="0085CF"/>
          </w:tcPr>
          <w:p w14:paraId="009B395C" w14:textId="77777777" w:rsidR="00114F41" w:rsidRPr="007A5BF0" w:rsidRDefault="00114F41" w:rsidP="001B74C3">
            <w:pPr>
              <w:rPr>
                <w:rFonts w:ascii="Tahoma" w:hAnsi="Tahoma" w:cs="Tahoma"/>
                <w:b/>
                <w:bCs/>
                <w:color w:val="FFFFFF" w:themeColor="background1"/>
                <w:lang w:val="en-US"/>
              </w:rPr>
            </w:pPr>
            <w:r w:rsidRPr="007A5BF0">
              <w:rPr>
                <w:rFonts w:ascii="Tahoma" w:hAnsi="Tahoma" w:cs="Tahoma"/>
                <w:b/>
                <w:bCs/>
                <w:color w:val="FFFFFF" w:themeColor="background1"/>
                <w:lang w:val="en-US"/>
              </w:rPr>
              <w:t>Proposed prompts</w:t>
            </w:r>
          </w:p>
        </w:tc>
        <w:tc>
          <w:tcPr>
            <w:tcW w:w="0" w:type="auto"/>
            <w:shd w:val="clear" w:color="auto" w:fill="0085CF"/>
          </w:tcPr>
          <w:p w14:paraId="5DF421C9" w14:textId="77777777" w:rsidR="00114F41" w:rsidRPr="007A5BF0" w:rsidRDefault="00114F41" w:rsidP="001B74C3">
            <w:pPr>
              <w:rPr>
                <w:rFonts w:ascii="Tahoma" w:hAnsi="Tahoma" w:cs="Tahoma"/>
                <w:b/>
                <w:bCs/>
                <w:color w:val="FFFFFF" w:themeColor="background1"/>
                <w:lang w:val="en-US"/>
              </w:rPr>
            </w:pPr>
            <w:r w:rsidRPr="007A5BF0">
              <w:rPr>
                <w:rFonts w:ascii="Tahoma" w:hAnsi="Tahoma" w:cs="Tahoma"/>
                <w:b/>
                <w:bCs/>
                <w:color w:val="FFFFFF" w:themeColor="background1"/>
                <w:lang w:val="en-US"/>
              </w:rPr>
              <w:t>Rationale for change</w:t>
            </w:r>
          </w:p>
        </w:tc>
      </w:tr>
      <w:tr w:rsidR="00026A8E" w:rsidRPr="00114F41" w14:paraId="783F290F" w14:textId="77777777" w:rsidTr="007A5BF0">
        <w:tc>
          <w:tcPr>
            <w:tcW w:w="0" w:type="auto"/>
          </w:tcPr>
          <w:p w14:paraId="182055CA" w14:textId="6A27EBFC" w:rsidR="00114F41" w:rsidRPr="00114F41" w:rsidRDefault="00026A8E" w:rsidP="001B74C3">
            <w:pPr>
              <w:spacing w:before="120" w:after="120"/>
              <w:rPr>
                <w:b/>
                <w:bCs/>
                <w:lang w:val="en-US"/>
              </w:rPr>
            </w:pPr>
            <w:r>
              <w:rPr>
                <w:rFonts w:ascii="Tahoma" w:eastAsia="Calibri" w:hAnsi="Tahoma" w:cs="Tahoma"/>
              </w:rPr>
              <w:t>a) D</w:t>
            </w:r>
            <w:r w:rsidR="00114F41" w:rsidRPr="00114F41">
              <w:rPr>
                <w:rFonts w:ascii="Tahoma" w:eastAsia="Calibri" w:hAnsi="Tahoma" w:cs="Tahoma"/>
              </w:rPr>
              <w:t xml:space="preserve">oes assessment identify and analyse clearly any risk of harm to others? </w:t>
            </w:r>
          </w:p>
        </w:tc>
        <w:tc>
          <w:tcPr>
            <w:tcW w:w="0" w:type="auto"/>
          </w:tcPr>
          <w:p w14:paraId="166A16D6" w14:textId="189508C0" w:rsidR="00114F41" w:rsidRPr="00114F41" w:rsidRDefault="00026A8E" w:rsidP="001B74C3">
            <w:pPr>
              <w:spacing w:before="120" w:after="120"/>
              <w:contextualSpacing/>
              <w:rPr>
                <w:b/>
                <w:bCs/>
                <w:lang w:val="en-US"/>
              </w:rPr>
            </w:pPr>
            <w:r>
              <w:rPr>
                <w:rFonts w:ascii="Tahoma" w:eastAsia="Calibri" w:hAnsi="Tahoma" w:cs="Tahoma"/>
              </w:rPr>
              <w:t>a) D</w:t>
            </w:r>
            <w:r w:rsidR="00114F41" w:rsidRPr="00114F41">
              <w:rPr>
                <w:rFonts w:ascii="Tahoma" w:eastAsia="Calibri" w:hAnsi="Tahoma" w:cs="Tahoma"/>
              </w:rPr>
              <w:t xml:space="preserve">oes assessment identify and analyse clearly any risk of harm to others? </w:t>
            </w:r>
          </w:p>
        </w:tc>
        <w:tc>
          <w:tcPr>
            <w:tcW w:w="0" w:type="auto"/>
          </w:tcPr>
          <w:p w14:paraId="7EFAD80B" w14:textId="28609498" w:rsidR="00114F41" w:rsidRPr="00114F41" w:rsidRDefault="00114F41" w:rsidP="001B74C3">
            <w:pPr>
              <w:rPr>
                <w:rFonts w:ascii="Tahoma" w:hAnsi="Tahoma" w:cs="Tahoma"/>
                <w:lang w:val="en-US"/>
              </w:rPr>
            </w:pPr>
            <w:r w:rsidRPr="2F99C7F6">
              <w:rPr>
                <w:rFonts w:ascii="Tahoma" w:hAnsi="Tahoma" w:cs="Tahoma"/>
                <w:lang w:val="en-US"/>
              </w:rPr>
              <w:t>No change</w:t>
            </w:r>
            <w:r w:rsidR="110C376C" w:rsidRPr="2F99C7F6">
              <w:rPr>
                <w:rFonts w:ascii="Tahoma" w:hAnsi="Tahoma" w:cs="Tahoma"/>
                <w:lang w:val="en-US"/>
              </w:rPr>
              <w:t>.</w:t>
            </w:r>
          </w:p>
        </w:tc>
      </w:tr>
      <w:tr w:rsidR="00026A8E" w:rsidRPr="00114F41" w14:paraId="446718FE" w14:textId="77777777" w:rsidTr="007A5BF0">
        <w:tc>
          <w:tcPr>
            <w:tcW w:w="0" w:type="auto"/>
          </w:tcPr>
          <w:p w14:paraId="2A172973" w14:textId="7D2556E0" w:rsidR="00114F41" w:rsidRPr="00114F41" w:rsidRDefault="00026A8E" w:rsidP="001B74C3">
            <w:pPr>
              <w:spacing w:before="120" w:after="120"/>
              <w:contextualSpacing/>
              <w:rPr>
                <w:rFonts w:ascii="Tahoma" w:eastAsia="Calibri" w:hAnsi="Tahoma" w:cs="Tahoma"/>
              </w:rPr>
            </w:pPr>
            <w:r>
              <w:rPr>
                <w:rFonts w:ascii="Tahoma" w:eastAsia="Calibri" w:hAnsi="Tahoma" w:cs="Tahoma"/>
              </w:rPr>
              <w:t>b) D</w:t>
            </w:r>
            <w:r w:rsidR="00114F41" w:rsidRPr="00114F41">
              <w:rPr>
                <w:rFonts w:ascii="Tahoma" w:eastAsia="Calibri" w:hAnsi="Tahoma" w:cs="Tahoma"/>
              </w:rPr>
              <w:t>oes assessment draw sufficiently on available sources of information, including past behaviour and convictions, and involve other agencies where appropriate?</w:t>
            </w:r>
          </w:p>
          <w:p w14:paraId="559DE423" w14:textId="77777777" w:rsidR="00114F41" w:rsidRPr="00114F41" w:rsidRDefault="00114F41" w:rsidP="001B74C3">
            <w:pPr>
              <w:rPr>
                <w:b/>
                <w:bCs/>
                <w:lang w:val="en-US"/>
              </w:rPr>
            </w:pPr>
          </w:p>
        </w:tc>
        <w:tc>
          <w:tcPr>
            <w:tcW w:w="0" w:type="auto"/>
          </w:tcPr>
          <w:p w14:paraId="0842E1BC" w14:textId="71630D90" w:rsidR="00114F41" w:rsidRPr="00114F41" w:rsidRDefault="00026A8E" w:rsidP="001B74C3">
            <w:pPr>
              <w:spacing w:before="120" w:after="120"/>
              <w:contextualSpacing/>
              <w:rPr>
                <w:b/>
                <w:bCs/>
                <w:lang w:val="en-US"/>
              </w:rPr>
            </w:pPr>
            <w:r>
              <w:rPr>
                <w:rFonts w:ascii="Tahoma" w:eastAsia="Calibri" w:hAnsi="Tahoma" w:cs="Tahoma"/>
              </w:rPr>
              <w:t>b) D</w:t>
            </w:r>
            <w:r w:rsidR="00114F41" w:rsidRPr="00114F41">
              <w:rPr>
                <w:rFonts w:ascii="Tahoma" w:eastAsia="Calibri" w:hAnsi="Tahoma" w:cs="Tahoma"/>
              </w:rPr>
              <w:t>oes assessment draw sufficiently on available sources of information, including past behaviour and convictions, and involve other agencies where appropriate?</w:t>
            </w:r>
          </w:p>
        </w:tc>
        <w:tc>
          <w:tcPr>
            <w:tcW w:w="0" w:type="auto"/>
          </w:tcPr>
          <w:p w14:paraId="08DA93DC" w14:textId="1E0E3D09" w:rsidR="00114F41" w:rsidRPr="00114F41" w:rsidRDefault="00114F41" w:rsidP="001B74C3">
            <w:pPr>
              <w:rPr>
                <w:rFonts w:ascii="Tahoma" w:hAnsi="Tahoma" w:cs="Tahoma"/>
                <w:lang w:val="en-US"/>
              </w:rPr>
            </w:pPr>
            <w:r w:rsidRPr="2F99C7F6">
              <w:rPr>
                <w:rFonts w:ascii="Tahoma" w:hAnsi="Tahoma" w:cs="Tahoma"/>
                <w:lang w:val="en-US"/>
              </w:rPr>
              <w:t>No change</w:t>
            </w:r>
            <w:r w:rsidR="796AD8C8" w:rsidRPr="2F99C7F6">
              <w:rPr>
                <w:rFonts w:ascii="Tahoma" w:hAnsi="Tahoma" w:cs="Tahoma"/>
                <w:lang w:val="en-US"/>
              </w:rPr>
              <w:t>.</w:t>
            </w:r>
          </w:p>
        </w:tc>
      </w:tr>
      <w:tr w:rsidR="00026A8E" w:rsidRPr="00114F41" w14:paraId="3EF6C1CD" w14:textId="77777777" w:rsidTr="007A5BF0">
        <w:tc>
          <w:tcPr>
            <w:tcW w:w="0" w:type="auto"/>
          </w:tcPr>
          <w:p w14:paraId="43A5B357" w14:textId="287D7E4D" w:rsidR="00114F41" w:rsidRPr="00114F41" w:rsidRDefault="00026A8E" w:rsidP="001B74C3">
            <w:pPr>
              <w:spacing w:before="120" w:after="240"/>
              <w:rPr>
                <w:b/>
                <w:bCs/>
                <w:lang w:val="en-US"/>
              </w:rPr>
            </w:pPr>
            <w:r>
              <w:rPr>
                <w:rFonts w:ascii="Tahoma" w:eastAsia="Calibri" w:hAnsi="Tahoma" w:cs="Tahoma"/>
              </w:rPr>
              <w:lastRenderedPageBreak/>
              <w:t>c) D</w:t>
            </w:r>
            <w:r w:rsidR="00114F41" w:rsidRPr="00114F41">
              <w:rPr>
                <w:rFonts w:ascii="Tahoma" w:eastAsia="Calibri" w:hAnsi="Tahoma" w:cs="Tahoma"/>
              </w:rPr>
              <w:t xml:space="preserve">oes assessment analyse any specific concerns and risks related to actual and potential victims? </w:t>
            </w:r>
          </w:p>
        </w:tc>
        <w:tc>
          <w:tcPr>
            <w:tcW w:w="0" w:type="auto"/>
          </w:tcPr>
          <w:p w14:paraId="47EB6671" w14:textId="000C32FF" w:rsidR="00114F41" w:rsidRPr="00114F41" w:rsidRDefault="00026A8E" w:rsidP="001B74C3">
            <w:pPr>
              <w:spacing w:before="120" w:after="240"/>
              <w:contextualSpacing/>
              <w:rPr>
                <w:b/>
                <w:bCs/>
                <w:lang w:val="en-US"/>
              </w:rPr>
            </w:pPr>
            <w:r>
              <w:rPr>
                <w:rFonts w:ascii="Tahoma" w:eastAsia="Calibri" w:hAnsi="Tahoma" w:cs="Tahoma"/>
              </w:rPr>
              <w:t>c) D</w:t>
            </w:r>
            <w:r w:rsidR="00114F41" w:rsidRPr="00114F41">
              <w:rPr>
                <w:rFonts w:ascii="Tahoma" w:eastAsia="Calibri" w:hAnsi="Tahoma" w:cs="Tahoma"/>
              </w:rPr>
              <w:t xml:space="preserve">oes assessment analyse any specific concerns and risks related to actual and potential victims? </w:t>
            </w:r>
          </w:p>
        </w:tc>
        <w:tc>
          <w:tcPr>
            <w:tcW w:w="0" w:type="auto"/>
          </w:tcPr>
          <w:p w14:paraId="2CC5E534" w14:textId="5892B7FC" w:rsidR="00114F41" w:rsidRPr="00114F41" w:rsidRDefault="00114F41" w:rsidP="001B74C3">
            <w:pPr>
              <w:rPr>
                <w:rFonts w:ascii="Tahoma" w:hAnsi="Tahoma" w:cs="Tahoma"/>
                <w:lang w:val="en-US"/>
              </w:rPr>
            </w:pPr>
            <w:r w:rsidRPr="2F99C7F6">
              <w:rPr>
                <w:rFonts w:ascii="Tahoma" w:hAnsi="Tahoma" w:cs="Tahoma"/>
                <w:lang w:val="en-US"/>
              </w:rPr>
              <w:t>No change</w:t>
            </w:r>
            <w:r w:rsidR="7DEA885C" w:rsidRPr="2F99C7F6">
              <w:rPr>
                <w:rFonts w:ascii="Tahoma" w:hAnsi="Tahoma" w:cs="Tahoma"/>
                <w:lang w:val="en-US"/>
              </w:rPr>
              <w:t>.</w:t>
            </w:r>
          </w:p>
        </w:tc>
      </w:tr>
    </w:tbl>
    <w:p w14:paraId="64988C72" w14:textId="77777777" w:rsidR="00114F41" w:rsidRPr="00CF58B2" w:rsidRDefault="00114F41" w:rsidP="001B74C3">
      <w:pPr>
        <w:spacing w:before="240" w:after="120" w:line="240" w:lineRule="auto"/>
        <w:rPr>
          <w:rFonts w:ascii="Tahoma" w:hAnsi="Tahoma" w:cs="Tahoma"/>
          <w:b/>
          <w:bCs/>
        </w:rPr>
      </w:pPr>
      <w:r w:rsidRPr="00CF58B2">
        <w:rPr>
          <w:rFonts w:ascii="Tahoma" w:hAnsi="Tahoma" w:cs="Tahoma"/>
          <w:b/>
          <w:bCs/>
        </w:rPr>
        <w:t>Planning</w:t>
      </w:r>
    </w:p>
    <w:p w14:paraId="71068649" w14:textId="51391694" w:rsidR="00114F41" w:rsidRPr="00CF58B2" w:rsidRDefault="00FD5921" w:rsidP="007A5BF0">
      <w:pPr>
        <w:spacing w:before="120" w:after="360" w:line="240" w:lineRule="auto"/>
        <w:rPr>
          <w:rFonts w:ascii="Tahoma" w:hAnsi="Tahoma" w:cs="Tahoma"/>
        </w:rPr>
      </w:pPr>
      <w:r w:rsidRPr="00CF58B2">
        <w:rPr>
          <w:rFonts w:ascii="Tahoma" w:hAnsi="Tahoma" w:cs="Tahoma"/>
          <w:b/>
          <w:bCs/>
        </w:rPr>
        <w:t xml:space="preserve">4.18 </w:t>
      </w:r>
      <w:r w:rsidR="00114F41" w:rsidRPr="00CF58B2">
        <w:rPr>
          <w:rFonts w:ascii="Tahoma" w:hAnsi="Tahoma" w:cs="Tahoma"/>
        </w:rPr>
        <w:t>At the planning stage, we anticipate that for most cases all objectives will be suspended unless there is any ongoing activity such as treatment services. In all cases we will expect to see there is a plan to manage harm in the suspension period</w:t>
      </w:r>
      <w:r w:rsidR="654DECA3" w:rsidRPr="00CF58B2">
        <w:rPr>
          <w:rFonts w:ascii="Tahoma" w:hAnsi="Tahoma" w:cs="Tahoma"/>
        </w:rPr>
        <w:t>,</w:t>
      </w:r>
      <w:r w:rsidR="00114F41" w:rsidRPr="00CF58B2">
        <w:rPr>
          <w:rFonts w:ascii="Tahoma" w:hAnsi="Tahoma" w:cs="Tahoma"/>
        </w:rPr>
        <w:t xml:space="preserve"> including identifying potential triggers to escalation.</w:t>
      </w:r>
    </w:p>
    <w:tbl>
      <w:tblPr>
        <w:tblW w:w="5000" w:type="pct"/>
        <w:tblBorders>
          <w:top w:val="single" w:sz="4" w:space="0" w:color="0085CF"/>
          <w:left w:val="single" w:sz="4" w:space="0" w:color="0085CF"/>
          <w:bottom w:val="single" w:sz="4" w:space="0" w:color="0085CF"/>
          <w:right w:val="single" w:sz="4" w:space="0" w:color="0085CF"/>
          <w:insideH w:val="single" w:sz="4" w:space="0" w:color="0085CF"/>
        </w:tblBorders>
        <w:tblLook w:val="04A0" w:firstRow="1" w:lastRow="0" w:firstColumn="1" w:lastColumn="0" w:noHBand="0" w:noVBand="1"/>
      </w:tblPr>
      <w:tblGrid>
        <w:gridCol w:w="9739"/>
      </w:tblGrid>
      <w:tr w:rsidR="00114F41" w:rsidRPr="00114F41" w14:paraId="11974137" w14:textId="77777777" w:rsidTr="009479CA">
        <w:tc>
          <w:tcPr>
            <w:tcW w:w="5000" w:type="pct"/>
            <w:shd w:val="clear" w:color="auto" w:fill="0085CF"/>
            <w:vAlign w:val="center"/>
          </w:tcPr>
          <w:p w14:paraId="67CF2A51" w14:textId="77777777" w:rsidR="00114F41" w:rsidRPr="00114F41" w:rsidRDefault="00114F41" w:rsidP="001B74C3">
            <w:pPr>
              <w:autoSpaceDE w:val="0"/>
              <w:autoSpaceDN w:val="0"/>
              <w:adjustRightInd w:val="0"/>
              <w:spacing w:before="20" w:after="20" w:line="240" w:lineRule="auto"/>
              <w:outlineLvl w:val="1"/>
              <w:rPr>
                <w:rFonts w:ascii="Tahoma" w:hAnsi="Tahoma" w:cs="Tahoma"/>
                <w:b/>
                <w:color w:val="FFFFFF"/>
              </w:rPr>
            </w:pPr>
            <w:bookmarkStart w:id="22" w:name="_Toc107820500"/>
            <w:bookmarkStart w:id="23" w:name="_Toc140493920"/>
            <w:bookmarkStart w:id="24" w:name="_Toc175042927"/>
            <w:bookmarkStart w:id="25" w:name="_Hlk76389991"/>
            <w:r w:rsidRPr="00114F41">
              <w:rPr>
                <w:rFonts w:ascii="Tahoma" w:hAnsi="Tahoma" w:cs="Tahoma"/>
                <w:b/>
                <w:color w:val="FFFFFF"/>
              </w:rPr>
              <w:t>P 2.2 Planning</w:t>
            </w:r>
            <w:bookmarkEnd w:id="22"/>
            <w:bookmarkEnd w:id="23"/>
            <w:bookmarkEnd w:id="24"/>
          </w:p>
        </w:tc>
      </w:tr>
      <w:tr w:rsidR="00114F41" w:rsidRPr="00114F41" w14:paraId="0A2D2E6D" w14:textId="77777777" w:rsidTr="009479CA">
        <w:tc>
          <w:tcPr>
            <w:tcW w:w="5000" w:type="pct"/>
            <w:shd w:val="clear" w:color="auto" w:fill="AEAAAA" w:themeFill="background2" w:themeFillShade="BF"/>
            <w:vAlign w:val="center"/>
          </w:tcPr>
          <w:p w14:paraId="72ADA202" w14:textId="77777777" w:rsidR="00114F41" w:rsidRPr="00114F41" w:rsidRDefault="00114F41" w:rsidP="001B74C3">
            <w:pPr>
              <w:spacing w:before="20" w:after="20" w:line="240" w:lineRule="auto"/>
              <w:rPr>
                <w:rFonts w:ascii="Tahoma" w:hAnsi="Tahoma" w:cs="Tahoma"/>
                <w:b/>
                <w:bCs/>
              </w:rPr>
            </w:pPr>
            <w:r w:rsidRPr="00114F41">
              <w:rPr>
                <w:rFonts w:ascii="Tahoma" w:hAnsi="Tahoma" w:cs="Tahoma"/>
                <w:b/>
                <w:bCs/>
                <w:color w:val="FFFFFF"/>
              </w:rPr>
              <w:t>Planning is well informed, holistic, and personalised, involving actively the person on probation.</w:t>
            </w:r>
          </w:p>
        </w:tc>
      </w:tr>
    </w:tbl>
    <w:bookmarkEnd w:id="25"/>
    <w:p w14:paraId="6C08431F" w14:textId="3659EA98" w:rsidR="009E4826" w:rsidRPr="00114F41" w:rsidRDefault="00114F41" w:rsidP="001B74C3">
      <w:pPr>
        <w:autoSpaceDE w:val="0"/>
        <w:autoSpaceDN w:val="0"/>
        <w:adjustRightInd w:val="0"/>
        <w:spacing w:before="240" w:after="120" w:line="240" w:lineRule="auto"/>
        <w:rPr>
          <w:rFonts w:ascii="Tahoma" w:eastAsia="Calibri" w:hAnsi="Tahoma" w:cs="Tahoma"/>
          <w:b/>
          <w:i/>
          <w:iCs/>
          <w:color w:val="000000"/>
        </w:rPr>
      </w:pPr>
      <w:r w:rsidRPr="00114F41">
        <w:rPr>
          <w:rFonts w:ascii="Tahoma" w:eastAsia="Calibri" w:hAnsi="Tahoma" w:cs="Tahoma"/>
          <w:b/>
          <w:i/>
          <w:iCs/>
          <w:color w:val="000000"/>
        </w:rPr>
        <w:t xml:space="preserve">P 2.2.1 Does planning focus sufficiently on engaging the person on probation? </w:t>
      </w:r>
    </w:p>
    <w:tbl>
      <w:tblPr>
        <w:tblStyle w:val="TableGrid"/>
        <w:tblW w:w="0" w:type="auto"/>
        <w:tblBorders>
          <w:top w:val="single" w:sz="4" w:space="0" w:color="0085CF"/>
          <w:left w:val="single" w:sz="4" w:space="0" w:color="0085CF"/>
          <w:bottom w:val="single" w:sz="4" w:space="0" w:color="0085CF"/>
          <w:right w:val="single" w:sz="4" w:space="0" w:color="0085CF"/>
          <w:insideH w:val="single" w:sz="4" w:space="0" w:color="0085CF"/>
          <w:insideV w:val="single" w:sz="4" w:space="0" w:color="0085CF"/>
        </w:tblBorders>
        <w:tblLook w:val="04A0" w:firstRow="1" w:lastRow="0" w:firstColumn="1" w:lastColumn="0" w:noHBand="0" w:noVBand="1"/>
      </w:tblPr>
      <w:tblGrid>
        <w:gridCol w:w="3729"/>
        <w:gridCol w:w="2960"/>
        <w:gridCol w:w="3050"/>
      </w:tblGrid>
      <w:tr w:rsidR="00026A8E" w:rsidRPr="00114F41" w14:paraId="278939A7" w14:textId="77777777" w:rsidTr="007A5BF0">
        <w:tc>
          <w:tcPr>
            <w:tcW w:w="0" w:type="auto"/>
            <w:shd w:val="clear" w:color="auto" w:fill="0085CF"/>
          </w:tcPr>
          <w:p w14:paraId="6E1C10AD" w14:textId="77777777" w:rsidR="00114F41" w:rsidRPr="007A5BF0" w:rsidRDefault="00114F41" w:rsidP="007A5BF0">
            <w:pPr>
              <w:spacing w:before="60" w:after="60"/>
              <w:rPr>
                <w:rFonts w:ascii="Tahoma" w:hAnsi="Tahoma" w:cs="Tahoma"/>
                <w:b/>
                <w:bCs/>
                <w:color w:val="FFFFFF" w:themeColor="background1"/>
                <w:lang w:val="en-US"/>
              </w:rPr>
            </w:pPr>
            <w:r w:rsidRPr="007A5BF0">
              <w:rPr>
                <w:rFonts w:ascii="Tahoma" w:hAnsi="Tahoma" w:cs="Tahoma"/>
                <w:b/>
                <w:bCs/>
                <w:color w:val="FFFFFF" w:themeColor="background1"/>
                <w:lang w:val="en-US"/>
              </w:rPr>
              <w:t>Current prompts</w:t>
            </w:r>
          </w:p>
        </w:tc>
        <w:tc>
          <w:tcPr>
            <w:tcW w:w="0" w:type="auto"/>
            <w:shd w:val="clear" w:color="auto" w:fill="0085CF"/>
          </w:tcPr>
          <w:p w14:paraId="45B8AC6B" w14:textId="77777777" w:rsidR="00114F41" w:rsidRPr="007A5BF0" w:rsidRDefault="00114F41" w:rsidP="007A5BF0">
            <w:pPr>
              <w:spacing w:before="60" w:after="60"/>
              <w:rPr>
                <w:rFonts w:ascii="Tahoma" w:hAnsi="Tahoma" w:cs="Tahoma"/>
                <w:b/>
                <w:bCs/>
                <w:color w:val="FFFFFF" w:themeColor="background1"/>
                <w:lang w:val="en-US"/>
              </w:rPr>
            </w:pPr>
            <w:r w:rsidRPr="007A5BF0">
              <w:rPr>
                <w:rFonts w:ascii="Tahoma" w:hAnsi="Tahoma" w:cs="Tahoma"/>
                <w:b/>
                <w:bCs/>
                <w:color w:val="FFFFFF" w:themeColor="background1"/>
                <w:lang w:val="en-US"/>
              </w:rPr>
              <w:t>Proposed prompts</w:t>
            </w:r>
          </w:p>
        </w:tc>
        <w:tc>
          <w:tcPr>
            <w:tcW w:w="0" w:type="auto"/>
            <w:shd w:val="clear" w:color="auto" w:fill="0085CF"/>
          </w:tcPr>
          <w:p w14:paraId="58BB611B" w14:textId="77777777" w:rsidR="00114F41" w:rsidRPr="007A5BF0" w:rsidRDefault="00114F41" w:rsidP="007A5BF0">
            <w:pPr>
              <w:spacing w:before="60" w:after="60"/>
              <w:rPr>
                <w:rFonts w:ascii="Tahoma" w:hAnsi="Tahoma" w:cs="Tahoma"/>
                <w:b/>
                <w:bCs/>
                <w:color w:val="FFFFFF" w:themeColor="background1"/>
                <w:lang w:val="en-US"/>
              </w:rPr>
            </w:pPr>
            <w:r w:rsidRPr="007A5BF0">
              <w:rPr>
                <w:rFonts w:ascii="Tahoma" w:hAnsi="Tahoma" w:cs="Tahoma"/>
                <w:b/>
                <w:bCs/>
                <w:color w:val="FFFFFF" w:themeColor="background1"/>
                <w:lang w:val="en-US"/>
              </w:rPr>
              <w:t>Rationale for change</w:t>
            </w:r>
          </w:p>
        </w:tc>
      </w:tr>
      <w:tr w:rsidR="00026A8E" w:rsidRPr="00114F41" w14:paraId="3EDCA894" w14:textId="77777777" w:rsidTr="007A5BF0">
        <w:tc>
          <w:tcPr>
            <w:tcW w:w="0" w:type="auto"/>
          </w:tcPr>
          <w:p w14:paraId="56758446" w14:textId="1A2CB359" w:rsidR="00114F41" w:rsidRPr="00026A8E" w:rsidRDefault="00026A8E" w:rsidP="007A5BF0">
            <w:pPr>
              <w:spacing w:before="60" w:after="60"/>
              <w:rPr>
                <w:b/>
                <w:bCs/>
                <w:lang w:val="en-US"/>
              </w:rPr>
            </w:pPr>
            <w:r w:rsidRPr="00026A8E">
              <w:rPr>
                <w:rFonts w:ascii="Tahoma" w:hAnsi="Tahoma" w:cs="Tahoma"/>
                <w:shd w:val="clear" w:color="auto" w:fill="FFFFFF"/>
              </w:rPr>
              <w:t>a) I</w:t>
            </w:r>
            <w:r w:rsidR="00114F41" w:rsidRPr="00026A8E">
              <w:rPr>
                <w:rFonts w:ascii="Tahoma" w:hAnsi="Tahoma" w:cs="Tahoma"/>
                <w:shd w:val="clear" w:color="auto" w:fill="FFFFFF"/>
              </w:rPr>
              <w:t>s the person on probation involved meaningfully in planning, and are their views taken into account? </w:t>
            </w:r>
          </w:p>
        </w:tc>
        <w:tc>
          <w:tcPr>
            <w:tcW w:w="0" w:type="auto"/>
          </w:tcPr>
          <w:p w14:paraId="75604BA4" w14:textId="61FBC9A4" w:rsidR="00114F41" w:rsidRPr="00114F41" w:rsidRDefault="00026A8E" w:rsidP="007A5BF0">
            <w:pPr>
              <w:spacing w:before="60" w:after="60"/>
              <w:contextualSpacing/>
              <w:rPr>
                <w:b/>
                <w:bCs/>
                <w:lang w:val="en-US"/>
              </w:rPr>
            </w:pPr>
            <w:r>
              <w:rPr>
                <w:rFonts w:ascii="Tahoma" w:hAnsi="Tahoma" w:cs="Tahoma"/>
                <w:shd w:val="clear" w:color="auto" w:fill="FFFFFF"/>
              </w:rPr>
              <w:t>a) I</w:t>
            </w:r>
            <w:r w:rsidR="00114F41" w:rsidRPr="00114F41">
              <w:rPr>
                <w:rFonts w:ascii="Tahoma" w:hAnsi="Tahoma" w:cs="Tahoma"/>
                <w:shd w:val="clear" w:color="auto" w:fill="FFFFFF"/>
              </w:rPr>
              <w:t>s the person on probation involved meaningfully in planning, and are their views taken into account? </w:t>
            </w:r>
          </w:p>
        </w:tc>
        <w:tc>
          <w:tcPr>
            <w:tcW w:w="0" w:type="auto"/>
          </w:tcPr>
          <w:p w14:paraId="0A42C718" w14:textId="27AA4090" w:rsidR="00114F41" w:rsidRPr="00114F41" w:rsidRDefault="00114F41" w:rsidP="007A5BF0">
            <w:pPr>
              <w:spacing w:before="60" w:after="60"/>
              <w:rPr>
                <w:rFonts w:ascii="Tahoma" w:hAnsi="Tahoma" w:cs="Tahoma"/>
                <w:lang w:val="en-US"/>
              </w:rPr>
            </w:pPr>
            <w:r w:rsidRPr="2F99C7F6">
              <w:rPr>
                <w:rFonts w:ascii="Tahoma" w:hAnsi="Tahoma" w:cs="Tahoma"/>
                <w:lang w:val="en-US"/>
              </w:rPr>
              <w:t>No change</w:t>
            </w:r>
            <w:r w:rsidR="6F7CE5FC" w:rsidRPr="2F99C7F6">
              <w:rPr>
                <w:rFonts w:ascii="Tahoma" w:hAnsi="Tahoma" w:cs="Tahoma"/>
                <w:lang w:val="en-US"/>
              </w:rPr>
              <w:t>.</w:t>
            </w:r>
          </w:p>
        </w:tc>
      </w:tr>
      <w:tr w:rsidR="00026A8E" w:rsidRPr="00114F41" w14:paraId="35E5B8AB" w14:textId="77777777" w:rsidTr="007A5BF0">
        <w:tc>
          <w:tcPr>
            <w:tcW w:w="0" w:type="auto"/>
          </w:tcPr>
          <w:p w14:paraId="44C523C4" w14:textId="16240BAD" w:rsidR="00114F41" w:rsidRPr="00114F41" w:rsidRDefault="00026A8E" w:rsidP="007A5BF0">
            <w:pPr>
              <w:spacing w:before="60" w:after="60"/>
              <w:contextualSpacing/>
              <w:rPr>
                <w:b/>
                <w:bCs/>
                <w:lang w:val="en-US"/>
              </w:rPr>
            </w:pPr>
            <w:r>
              <w:rPr>
                <w:rFonts w:ascii="Tahoma" w:eastAsia="Calibri" w:hAnsi="Tahoma" w:cs="Tahoma"/>
              </w:rPr>
              <w:t>b) D</w:t>
            </w:r>
            <w:r w:rsidR="00114F41" w:rsidRPr="00114F41">
              <w:rPr>
                <w:rFonts w:ascii="Tahoma" w:eastAsia="Calibri" w:hAnsi="Tahoma" w:cs="Tahoma"/>
              </w:rPr>
              <w:t>oes planning take sufficient account of the protected characteristics of the individual which may affect engagement and compliance?</w:t>
            </w:r>
          </w:p>
        </w:tc>
        <w:tc>
          <w:tcPr>
            <w:tcW w:w="0" w:type="auto"/>
          </w:tcPr>
          <w:p w14:paraId="21454897" w14:textId="5728D033" w:rsidR="00114F41" w:rsidRPr="00114F41" w:rsidRDefault="00026A8E" w:rsidP="007A5BF0">
            <w:pPr>
              <w:spacing w:before="60" w:after="60"/>
              <w:textAlignment w:val="baseline"/>
              <w:rPr>
                <w:b/>
                <w:bCs/>
                <w:lang w:val="en-US"/>
              </w:rPr>
            </w:pPr>
            <w:r>
              <w:rPr>
                <w:rFonts w:ascii="Tahoma" w:eastAsia="Times New Roman" w:hAnsi="Tahoma" w:cs="Tahoma"/>
                <w:lang w:eastAsia="en-GB"/>
              </w:rPr>
              <w:t>b) D</w:t>
            </w:r>
            <w:r w:rsidR="00114F41" w:rsidRPr="00114F41">
              <w:rPr>
                <w:rFonts w:ascii="Tahoma" w:eastAsia="Times New Roman" w:hAnsi="Tahoma" w:cs="Tahoma"/>
                <w:lang w:eastAsia="en-GB"/>
              </w:rPr>
              <w:t>oes planning consider diversity factors and plan for potential barriers to re-engagement post suspension?  </w:t>
            </w:r>
          </w:p>
        </w:tc>
        <w:tc>
          <w:tcPr>
            <w:tcW w:w="0" w:type="auto"/>
          </w:tcPr>
          <w:p w14:paraId="79FE8FF6" w14:textId="5315D195" w:rsidR="00114F41" w:rsidRPr="00114F41" w:rsidRDefault="00114F41" w:rsidP="007A5BF0">
            <w:pPr>
              <w:spacing w:before="60" w:after="60"/>
              <w:rPr>
                <w:rFonts w:ascii="Tahoma" w:hAnsi="Tahoma" w:cs="Tahoma"/>
                <w:lang w:val="en-US"/>
              </w:rPr>
            </w:pPr>
            <w:r w:rsidRPr="00114F41">
              <w:rPr>
                <w:rFonts w:ascii="Tahoma" w:hAnsi="Tahoma" w:cs="Tahoma"/>
                <w:lang w:val="en-US"/>
              </w:rPr>
              <w:t>T</w:t>
            </w:r>
            <w:r w:rsidR="00281CB1">
              <w:rPr>
                <w:rFonts w:ascii="Tahoma" w:hAnsi="Tahoma" w:cs="Tahoma"/>
                <w:lang w:val="en-US"/>
              </w:rPr>
              <w:t>his includes both</w:t>
            </w:r>
            <w:r w:rsidRPr="00114F41">
              <w:rPr>
                <w:rFonts w:ascii="Tahoma" w:hAnsi="Tahoma" w:cs="Tahoma"/>
                <w:lang w:val="en-US"/>
              </w:rPr>
              <w:t xml:space="preserve"> b) and c)</w:t>
            </w:r>
            <w:r w:rsidR="00281CB1">
              <w:rPr>
                <w:rFonts w:ascii="Tahoma" w:hAnsi="Tahoma" w:cs="Tahoma"/>
                <w:lang w:val="en-US"/>
              </w:rPr>
              <w:t xml:space="preserve"> from the current prompts.</w:t>
            </w:r>
          </w:p>
        </w:tc>
      </w:tr>
      <w:tr w:rsidR="00026A8E" w:rsidRPr="00114F41" w14:paraId="2617E504" w14:textId="77777777" w:rsidTr="007A5BF0">
        <w:tc>
          <w:tcPr>
            <w:tcW w:w="0" w:type="auto"/>
          </w:tcPr>
          <w:p w14:paraId="5F712662" w14:textId="53C823DF" w:rsidR="00114F41" w:rsidRPr="00114F41" w:rsidRDefault="00026A8E" w:rsidP="007A5BF0">
            <w:pPr>
              <w:spacing w:before="60" w:after="60"/>
              <w:rPr>
                <w:b/>
                <w:bCs/>
                <w:lang w:val="en-US"/>
              </w:rPr>
            </w:pPr>
            <w:r>
              <w:rPr>
                <w:rFonts w:ascii="Tahoma" w:eastAsia="Calibri" w:hAnsi="Tahoma" w:cs="Tahoma"/>
              </w:rPr>
              <w:t>c) D</w:t>
            </w:r>
            <w:r w:rsidR="00114F41" w:rsidRPr="00114F41">
              <w:rPr>
                <w:rFonts w:ascii="Tahoma" w:eastAsia="Calibri" w:hAnsi="Tahoma" w:cs="Tahoma"/>
              </w:rPr>
              <w:t>oes planning take sufficient account of the personal circumstances of the individual which may affect engagement and compliance?</w:t>
            </w:r>
          </w:p>
        </w:tc>
        <w:tc>
          <w:tcPr>
            <w:tcW w:w="0" w:type="auto"/>
          </w:tcPr>
          <w:p w14:paraId="12DA6DC6" w14:textId="7801ABC0" w:rsidR="00114F41" w:rsidRPr="00114F41" w:rsidRDefault="31EBD2D3" w:rsidP="007A5BF0">
            <w:pPr>
              <w:spacing w:before="60" w:after="60"/>
              <w:textAlignment w:val="baseline"/>
              <w:rPr>
                <w:rFonts w:ascii="Times New Roman" w:eastAsia="Times New Roman" w:hAnsi="Times New Roman" w:cs="Times New Roman"/>
                <w:b/>
                <w:bCs/>
                <w:lang w:val="en-US" w:eastAsia="en-GB"/>
              </w:rPr>
            </w:pPr>
            <w:r w:rsidRPr="2F99C7F6">
              <w:rPr>
                <w:rFonts w:ascii="Tahoma" w:hAnsi="Tahoma" w:cs="Tahoma"/>
                <w:lang w:val="en-US"/>
              </w:rPr>
              <w:t>Not applicable</w:t>
            </w:r>
            <w:r w:rsidR="1C7D084D" w:rsidRPr="2F99C7F6">
              <w:rPr>
                <w:rFonts w:ascii="Tahoma" w:hAnsi="Tahoma" w:cs="Tahoma"/>
                <w:lang w:val="en-US"/>
              </w:rPr>
              <w:t>.</w:t>
            </w:r>
          </w:p>
        </w:tc>
        <w:tc>
          <w:tcPr>
            <w:tcW w:w="0" w:type="auto"/>
          </w:tcPr>
          <w:p w14:paraId="60B1F52F" w14:textId="77777777" w:rsidR="00114F41" w:rsidRPr="00114F41" w:rsidRDefault="00114F41" w:rsidP="007A5BF0">
            <w:pPr>
              <w:spacing w:before="60" w:after="60"/>
              <w:rPr>
                <w:rFonts w:ascii="Tahoma" w:hAnsi="Tahoma" w:cs="Tahoma"/>
                <w:lang w:val="en-US"/>
              </w:rPr>
            </w:pPr>
            <w:r w:rsidRPr="00114F41">
              <w:rPr>
                <w:rFonts w:ascii="Tahoma" w:hAnsi="Tahoma" w:cs="Tahoma"/>
                <w:lang w:val="en-US"/>
              </w:rPr>
              <w:t>Not included as covered by b).</w:t>
            </w:r>
          </w:p>
        </w:tc>
      </w:tr>
      <w:tr w:rsidR="00026A8E" w:rsidRPr="00114F41" w14:paraId="66DAEDA6" w14:textId="77777777" w:rsidTr="007A5BF0">
        <w:trPr>
          <w:trHeight w:val="1724"/>
        </w:trPr>
        <w:tc>
          <w:tcPr>
            <w:tcW w:w="0" w:type="auto"/>
          </w:tcPr>
          <w:p w14:paraId="7DB9953A" w14:textId="2354FAC3" w:rsidR="00114F41" w:rsidRPr="00114F41" w:rsidRDefault="0A87FAB4" w:rsidP="007A5BF0">
            <w:pPr>
              <w:spacing w:before="60" w:after="60"/>
              <w:rPr>
                <w:rFonts w:ascii="Tahoma" w:eastAsia="Calibri" w:hAnsi="Tahoma" w:cs="Tahoma"/>
              </w:rPr>
            </w:pPr>
            <w:r w:rsidRPr="2F99C7F6">
              <w:rPr>
                <w:rFonts w:ascii="Tahoma" w:eastAsia="Calibri" w:hAnsi="Tahoma" w:cs="Tahoma"/>
              </w:rPr>
              <w:t>d) D</w:t>
            </w:r>
            <w:r w:rsidR="00114F41" w:rsidRPr="2F99C7F6">
              <w:rPr>
                <w:rFonts w:ascii="Tahoma" w:eastAsia="Calibri" w:hAnsi="Tahoma" w:cs="Tahoma"/>
              </w:rPr>
              <w:t>oes planning take sufficient account of the readiness and motivation of the person on probation to change</w:t>
            </w:r>
            <w:r w:rsidR="249E5C18" w:rsidRPr="2F99C7F6">
              <w:rPr>
                <w:rFonts w:ascii="Tahoma" w:eastAsia="Calibri" w:hAnsi="Tahoma" w:cs="Tahoma"/>
              </w:rPr>
              <w:t>,</w:t>
            </w:r>
            <w:r w:rsidR="00114F41" w:rsidRPr="2F99C7F6">
              <w:rPr>
                <w:rFonts w:ascii="Tahoma" w:eastAsia="Calibri" w:hAnsi="Tahoma" w:cs="Tahoma"/>
              </w:rPr>
              <w:t xml:space="preserve"> which may affect engagement and compliance? </w:t>
            </w:r>
          </w:p>
          <w:p w14:paraId="539EDCE9" w14:textId="77777777" w:rsidR="00114F41" w:rsidRPr="00114F41" w:rsidRDefault="00114F41" w:rsidP="007A5BF0">
            <w:pPr>
              <w:spacing w:before="60" w:after="60"/>
              <w:ind w:left="720"/>
              <w:contextualSpacing/>
              <w:rPr>
                <w:rFonts w:ascii="Tahoma" w:eastAsia="Calibri" w:hAnsi="Tahoma" w:cs="Tahoma"/>
              </w:rPr>
            </w:pPr>
          </w:p>
        </w:tc>
        <w:tc>
          <w:tcPr>
            <w:tcW w:w="0" w:type="auto"/>
          </w:tcPr>
          <w:p w14:paraId="108DC6D1" w14:textId="4014F8B4" w:rsidR="00114F41" w:rsidRPr="00114F41" w:rsidRDefault="00450364" w:rsidP="007A5BF0">
            <w:pPr>
              <w:spacing w:before="60" w:after="60"/>
              <w:rPr>
                <w:b/>
                <w:bCs/>
                <w:lang w:val="en-US"/>
              </w:rPr>
            </w:pPr>
            <w:r>
              <w:rPr>
                <w:rFonts w:ascii="Tahoma" w:hAnsi="Tahoma" w:cs="Tahoma"/>
                <w:shd w:val="clear" w:color="auto" w:fill="FFFFFF"/>
              </w:rPr>
              <w:t>d) D</w:t>
            </w:r>
            <w:r w:rsidR="00114F41" w:rsidRPr="00114F41">
              <w:rPr>
                <w:rFonts w:ascii="Tahoma" w:hAnsi="Tahoma" w:cs="Tahoma"/>
                <w:shd w:val="clear" w:color="auto" w:fill="FFFFFF"/>
              </w:rPr>
              <w:t>oes planning consider motivation and plan for potential barriers to re-engagement post suspension?</w:t>
            </w:r>
          </w:p>
        </w:tc>
        <w:tc>
          <w:tcPr>
            <w:tcW w:w="0" w:type="auto"/>
          </w:tcPr>
          <w:p w14:paraId="2A10F02E" w14:textId="04C3AB08" w:rsidR="00114F41" w:rsidRPr="00114F41" w:rsidRDefault="00114F41" w:rsidP="007A5BF0">
            <w:pPr>
              <w:spacing w:before="60" w:after="60"/>
              <w:rPr>
                <w:rFonts w:ascii="Tahoma" w:hAnsi="Tahoma" w:cs="Tahoma"/>
                <w:lang w:val="en-US"/>
              </w:rPr>
            </w:pPr>
            <w:r w:rsidRPr="2F99C7F6">
              <w:rPr>
                <w:rFonts w:ascii="Tahoma" w:hAnsi="Tahoma" w:cs="Tahoma"/>
                <w:lang w:val="en-US"/>
              </w:rPr>
              <w:t>To focus on planning for potential barriers to re-engagements rather than ongoing engagement throughout an order</w:t>
            </w:r>
            <w:r w:rsidR="0A755D9E" w:rsidRPr="2F99C7F6">
              <w:rPr>
                <w:rFonts w:ascii="Tahoma" w:hAnsi="Tahoma" w:cs="Tahoma"/>
                <w:lang w:val="en-US"/>
              </w:rPr>
              <w:t>.</w:t>
            </w:r>
            <w:r w:rsidRPr="2F99C7F6">
              <w:rPr>
                <w:rFonts w:ascii="Tahoma" w:hAnsi="Tahoma" w:cs="Tahoma"/>
                <w:lang w:val="en-US"/>
              </w:rPr>
              <w:t xml:space="preserve"> </w:t>
            </w:r>
          </w:p>
        </w:tc>
      </w:tr>
      <w:tr w:rsidR="00026A8E" w:rsidRPr="00114F41" w14:paraId="578BA08D" w14:textId="77777777" w:rsidTr="007A5BF0">
        <w:tc>
          <w:tcPr>
            <w:tcW w:w="0" w:type="auto"/>
          </w:tcPr>
          <w:p w14:paraId="4ABDFBE5" w14:textId="7F95F14C" w:rsidR="00114F41" w:rsidRPr="00114F41" w:rsidRDefault="00450364" w:rsidP="007A5BF0">
            <w:pPr>
              <w:spacing w:before="60" w:after="60"/>
              <w:rPr>
                <w:rFonts w:ascii="Tahoma" w:hAnsi="Tahoma" w:cs="Tahoma"/>
                <w:b/>
                <w:bCs/>
                <w:lang w:val="en-US"/>
              </w:rPr>
            </w:pPr>
            <w:r>
              <w:rPr>
                <w:rFonts w:ascii="Tahoma" w:eastAsia="Calibri" w:hAnsi="Tahoma" w:cs="Tahoma"/>
              </w:rPr>
              <w:t>e) D</w:t>
            </w:r>
            <w:r w:rsidR="00114F41" w:rsidRPr="00114F41">
              <w:rPr>
                <w:rFonts w:ascii="Tahoma" w:eastAsia="Calibri" w:hAnsi="Tahoma" w:cs="Tahoma"/>
              </w:rPr>
              <w:t xml:space="preserve">oes planning set out how all the requirements of the sentence or licence/post-sentence supervision will be delivered within the available timescales? </w:t>
            </w:r>
          </w:p>
        </w:tc>
        <w:tc>
          <w:tcPr>
            <w:tcW w:w="0" w:type="auto"/>
          </w:tcPr>
          <w:p w14:paraId="757549FE" w14:textId="273C1A75" w:rsidR="00114F41" w:rsidRPr="00114F41" w:rsidRDefault="31EBD2D3" w:rsidP="007A5BF0">
            <w:pPr>
              <w:spacing w:before="60" w:after="60"/>
              <w:rPr>
                <w:b/>
                <w:bCs/>
                <w:lang w:val="en-US"/>
              </w:rPr>
            </w:pPr>
            <w:r w:rsidRPr="2F99C7F6">
              <w:rPr>
                <w:rFonts w:ascii="Tahoma" w:hAnsi="Tahoma" w:cs="Tahoma"/>
                <w:lang w:val="en-US"/>
              </w:rPr>
              <w:t>Not applicable</w:t>
            </w:r>
            <w:r w:rsidR="753884D0" w:rsidRPr="2F99C7F6">
              <w:rPr>
                <w:rFonts w:ascii="Tahoma" w:hAnsi="Tahoma" w:cs="Tahoma"/>
                <w:lang w:val="en-US"/>
              </w:rPr>
              <w:t>.</w:t>
            </w:r>
          </w:p>
        </w:tc>
        <w:tc>
          <w:tcPr>
            <w:tcW w:w="0" w:type="auto"/>
          </w:tcPr>
          <w:p w14:paraId="2FA49241" w14:textId="221FADC0" w:rsidR="00114F41" w:rsidRPr="00114F41" w:rsidRDefault="0EF21E1A" w:rsidP="007A5BF0">
            <w:pPr>
              <w:spacing w:before="60" w:after="60"/>
              <w:rPr>
                <w:rFonts w:ascii="Tahoma" w:hAnsi="Tahoma" w:cs="Tahoma"/>
                <w:lang w:val="en-US"/>
              </w:rPr>
            </w:pPr>
            <w:r w:rsidRPr="2F99C7F6">
              <w:rPr>
                <w:rFonts w:ascii="Tahoma" w:hAnsi="Tahoma" w:cs="Tahoma"/>
                <w:lang w:val="en-US"/>
              </w:rPr>
              <w:t>Not applicable</w:t>
            </w:r>
            <w:r w:rsidR="54853009" w:rsidRPr="2F99C7F6">
              <w:rPr>
                <w:rFonts w:ascii="Tahoma" w:hAnsi="Tahoma" w:cs="Tahoma"/>
                <w:lang w:val="en-US"/>
              </w:rPr>
              <w:t>.</w:t>
            </w:r>
          </w:p>
        </w:tc>
      </w:tr>
      <w:tr w:rsidR="00026A8E" w:rsidRPr="00114F41" w14:paraId="403E7A98" w14:textId="77777777" w:rsidTr="007A5BF0">
        <w:tc>
          <w:tcPr>
            <w:tcW w:w="0" w:type="auto"/>
          </w:tcPr>
          <w:p w14:paraId="36E7FE44" w14:textId="154D8BF0" w:rsidR="00114F41" w:rsidRPr="00114F41" w:rsidRDefault="00450364" w:rsidP="007A5BF0">
            <w:pPr>
              <w:spacing w:before="60" w:after="60"/>
              <w:rPr>
                <w:rFonts w:ascii="Tahoma" w:eastAsia="Calibri" w:hAnsi="Tahoma" w:cs="Tahoma"/>
              </w:rPr>
            </w:pPr>
            <w:r>
              <w:rPr>
                <w:rFonts w:ascii="Tahoma" w:eastAsia="Calibri" w:hAnsi="Tahoma" w:cs="Tahoma"/>
              </w:rPr>
              <w:t>f) D</w:t>
            </w:r>
            <w:r w:rsidR="00114F41" w:rsidRPr="00114F41">
              <w:rPr>
                <w:rFonts w:ascii="Tahoma" w:eastAsia="Calibri" w:hAnsi="Tahoma" w:cs="Tahoma"/>
              </w:rPr>
              <w:t xml:space="preserve">oes planning set a level, pattern, and type of contact sufficient to engage the individual </w:t>
            </w:r>
            <w:r w:rsidR="00114F41" w:rsidRPr="00114F41">
              <w:rPr>
                <w:rFonts w:ascii="Tahoma" w:eastAsia="Calibri" w:hAnsi="Tahoma" w:cs="Tahoma"/>
              </w:rPr>
              <w:lastRenderedPageBreak/>
              <w:t xml:space="preserve">and to support the effectiveness of specific interventions? </w:t>
            </w:r>
          </w:p>
        </w:tc>
        <w:tc>
          <w:tcPr>
            <w:tcW w:w="0" w:type="auto"/>
          </w:tcPr>
          <w:p w14:paraId="7D12406E" w14:textId="7591810F" w:rsidR="00114F41" w:rsidRPr="00114F41" w:rsidRDefault="31EBD2D3" w:rsidP="007A5BF0">
            <w:pPr>
              <w:spacing w:before="60" w:after="60"/>
              <w:rPr>
                <w:b/>
                <w:bCs/>
                <w:lang w:val="en-US"/>
              </w:rPr>
            </w:pPr>
            <w:r w:rsidRPr="2F99C7F6">
              <w:rPr>
                <w:rFonts w:ascii="Tahoma" w:hAnsi="Tahoma" w:cs="Tahoma"/>
                <w:lang w:val="en-US"/>
              </w:rPr>
              <w:lastRenderedPageBreak/>
              <w:t>Not applicable</w:t>
            </w:r>
            <w:r w:rsidR="59D7D049" w:rsidRPr="2F99C7F6">
              <w:rPr>
                <w:rFonts w:ascii="Tahoma" w:hAnsi="Tahoma" w:cs="Tahoma"/>
                <w:lang w:val="en-US"/>
              </w:rPr>
              <w:t>.</w:t>
            </w:r>
          </w:p>
        </w:tc>
        <w:tc>
          <w:tcPr>
            <w:tcW w:w="0" w:type="auto"/>
          </w:tcPr>
          <w:p w14:paraId="403EB1F9" w14:textId="6AD73F14" w:rsidR="00114F41" w:rsidRPr="00114F41" w:rsidRDefault="0EF21E1A" w:rsidP="007A5BF0">
            <w:pPr>
              <w:spacing w:before="60" w:after="60"/>
              <w:rPr>
                <w:rFonts w:ascii="Tahoma" w:hAnsi="Tahoma" w:cs="Tahoma"/>
                <w:lang w:val="en-US"/>
              </w:rPr>
            </w:pPr>
            <w:r w:rsidRPr="2F99C7F6">
              <w:rPr>
                <w:rFonts w:ascii="Tahoma" w:hAnsi="Tahoma" w:cs="Tahoma"/>
                <w:lang w:val="en-US"/>
              </w:rPr>
              <w:t>Not applicable</w:t>
            </w:r>
            <w:r w:rsidR="64499B4E" w:rsidRPr="2F99C7F6">
              <w:rPr>
                <w:rFonts w:ascii="Tahoma" w:hAnsi="Tahoma" w:cs="Tahoma"/>
                <w:lang w:val="en-US"/>
              </w:rPr>
              <w:t>.</w:t>
            </w:r>
          </w:p>
        </w:tc>
      </w:tr>
    </w:tbl>
    <w:p w14:paraId="56C186BC" w14:textId="77777777" w:rsidR="00114F41" w:rsidRPr="00114F41" w:rsidRDefault="00114F41" w:rsidP="001B74C3">
      <w:pPr>
        <w:autoSpaceDE w:val="0"/>
        <w:autoSpaceDN w:val="0"/>
        <w:adjustRightInd w:val="0"/>
        <w:spacing w:before="240" w:after="120" w:line="240" w:lineRule="auto"/>
        <w:rPr>
          <w:rFonts w:ascii="Tahoma" w:eastAsia="Calibri" w:hAnsi="Tahoma" w:cs="Tahoma"/>
          <w:b/>
          <w:i/>
          <w:iCs/>
        </w:rPr>
      </w:pPr>
      <w:r w:rsidRPr="00114F41">
        <w:rPr>
          <w:rFonts w:ascii="Tahoma" w:eastAsia="Calibri" w:hAnsi="Tahoma" w:cs="Tahoma"/>
          <w:b/>
          <w:i/>
          <w:iCs/>
        </w:rPr>
        <w:t xml:space="preserve">P 2.2.2 Does planning focus sufficiently on reducing reoffending and supporting desistance? </w:t>
      </w:r>
    </w:p>
    <w:tbl>
      <w:tblPr>
        <w:tblStyle w:val="TableGrid"/>
        <w:tblW w:w="0" w:type="auto"/>
        <w:tblBorders>
          <w:top w:val="single" w:sz="4" w:space="0" w:color="0085CF"/>
          <w:left w:val="single" w:sz="4" w:space="0" w:color="0085CF"/>
          <w:bottom w:val="single" w:sz="4" w:space="0" w:color="0085CF"/>
          <w:right w:val="single" w:sz="4" w:space="0" w:color="0085CF"/>
          <w:insideH w:val="single" w:sz="4" w:space="0" w:color="0085CF"/>
          <w:insideV w:val="single" w:sz="4" w:space="0" w:color="0085CF"/>
        </w:tblBorders>
        <w:tblLook w:val="04A0" w:firstRow="1" w:lastRow="0" w:firstColumn="1" w:lastColumn="0" w:noHBand="0" w:noVBand="1"/>
      </w:tblPr>
      <w:tblGrid>
        <w:gridCol w:w="4061"/>
        <w:gridCol w:w="4061"/>
        <w:gridCol w:w="1617"/>
      </w:tblGrid>
      <w:tr w:rsidR="00971CEF" w:rsidRPr="00114F41" w14:paraId="64E77576" w14:textId="77777777" w:rsidTr="007A5BF0">
        <w:tc>
          <w:tcPr>
            <w:tcW w:w="0" w:type="auto"/>
            <w:shd w:val="clear" w:color="auto" w:fill="0085CF"/>
          </w:tcPr>
          <w:p w14:paraId="595AB901" w14:textId="77777777" w:rsidR="00114F41" w:rsidRPr="007A5BF0" w:rsidRDefault="00114F41" w:rsidP="007A5BF0">
            <w:pPr>
              <w:spacing w:before="60" w:after="60"/>
              <w:rPr>
                <w:rFonts w:ascii="Tahoma" w:hAnsi="Tahoma" w:cs="Tahoma"/>
                <w:b/>
                <w:bCs/>
                <w:color w:val="FFFFFF" w:themeColor="background1"/>
                <w:lang w:val="en-US"/>
              </w:rPr>
            </w:pPr>
            <w:r w:rsidRPr="007A5BF0">
              <w:rPr>
                <w:rFonts w:ascii="Tahoma" w:hAnsi="Tahoma" w:cs="Tahoma"/>
                <w:b/>
                <w:bCs/>
                <w:color w:val="FFFFFF" w:themeColor="background1"/>
                <w:lang w:val="en-US"/>
              </w:rPr>
              <w:t>Current prompts</w:t>
            </w:r>
          </w:p>
        </w:tc>
        <w:tc>
          <w:tcPr>
            <w:tcW w:w="0" w:type="auto"/>
            <w:shd w:val="clear" w:color="auto" w:fill="0085CF"/>
          </w:tcPr>
          <w:p w14:paraId="08784BFC" w14:textId="77777777" w:rsidR="00114F41" w:rsidRPr="007A5BF0" w:rsidRDefault="00114F41" w:rsidP="007A5BF0">
            <w:pPr>
              <w:spacing w:before="60" w:after="60"/>
              <w:rPr>
                <w:rFonts w:ascii="Tahoma" w:hAnsi="Tahoma" w:cs="Tahoma"/>
                <w:b/>
                <w:bCs/>
                <w:color w:val="FFFFFF" w:themeColor="background1"/>
                <w:lang w:val="en-US"/>
              </w:rPr>
            </w:pPr>
            <w:r w:rsidRPr="007A5BF0">
              <w:rPr>
                <w:rFonts w:ascii="Tahoma" w:hAnsi="Tahoma" w:cs="Tahoma"/>
                <w:b/>
                <w:bCs/>
                <w:color w:val="FFFFFF" w:themeColor="background1"/>
                <w:lang w:val="en-US"/>
              </w:rPr>
              <w:t>Proposed prompts</w:t>
            </w:r>
          </w:p>
        </w:tc>
        <w:tc>
          <w:tcPr>
            <w:tcW w:w="0" w:type="auto"/>
            <w:shd w:val="clear" w:color="auto" w:fill="0085CF"/>
          </w:tcPr>
          <w:p w14:paraId="0A07B640" w14:textId="77777777" w:rsidR="00114F41" w:rsidRPr="007A5BF0" w:rsidRDefault="00114F41" w:rsidP="007A5BF0">
            <w:pPr>
              <w:spacing w:before="60" w:after="60"/>
              <w:rPr>
                <w:rFonts w:ascii="Tahoma" w:hAnsi="Tahoma" w:cs="Tahoma"/>
                <w:b/>
                <w:bCs/>
                <w:color w:val="FFFFFF" w:themeColor="background1"/>
                <w:lang w:val="en-US"/>
              </w:rPr>
            </w:pPr>
            <w:r w:rsidRPr="007A5BF0">
              <w:rPr>
                <w:rFonts w:ascii="Tahoma" w:hAnsi="Tahoma" w:cs="Tahoma"/>
                <w:b/>
                <w:bCs/>
                <w:color w:val="FFFFFF" w:themeColor="background1"/>
                <w:lang w:val="en-US"/>
              </w:rPr>
              <w:t>Rationale for change</w:t>
            </w:r>
          </w:p>
        </w:tc>
      </w:tr>
      <w:tr w:rsidR="00971CEF" w:rsidRPr="00114F41" w14:paraId="67ECFCAA" w14:textId="77777777" w:rsidTr="007A5BF0">
        <w:tc>
          <w:tcPr>
            <w:tcW w:w="0" w:type="auto"/>
          </w:tcPr>
          <w:p w14:paraId="675F6A53" w14:textId="24AA2C0D" w:rsidR="00114F41" w:rsidRPr="00114F41" w:rsidRDefault="00450364" w:rsidP="007A5BF0">
            <w:pPr>
              <w:spacing w:before="60" w:after="60"/>
              <w:rPr>
                <w:b/>
                <w:bCs/>
                <w:lang w:val="en-US"/>
              </w:rPr>
            </w:pPr>
            <w:r>
              <w:rPr>
                <w:rFonts w:ascii="Tahoma" w:eastAsia="Calibri" w:hAnsi="Tahoma" w:cs="Tahoma"/>
              </w:rPr>
              <w:t>a) D</w:t>
            </w:r>
            <w:r w:rsidR="00114F41" w:rsidRPr="00114F41">
              <w:rPr>
                <w:rFonts w:ascii="Tahoma" w:eastAsia="Calibri" w:hAnsi="Tahoma" w:cs="Tahoma"/>
              </w:rPr>
              <w:t xml:space="preserve">oes planning reflect sufficiently offending-related factors and prioritise those which are most critical? </w:t>
            </w:r>
          </w:p>
        </w:tc>
        <w:tc>
          <w:tcPr>
            <w:tcW w:w="0" w:type="auto"/>
          </w:tcPr>
          <w:p w14:paraId="6772A947" w14:textId="35FF0B1C" w:rsidR="00114F41" w:rsidRPr="00114F41" w:rsidRDefault="00114F41" w:rsidP="007A5BF0">
            <w:pPr>
              <w:spacing w:before="60" w:after="60"/>
              <w:rPr>
                <w:b/>
                <w:bCs/>
                <w:lang w:val="en-US"/>
              </w:rPr>
            </w:pPr>
            <w:r w:rsidRPr="00114F41">
              <w:rPr>
                <w:rFonts w:ascii="Tahoma" w:eastAsia="Calibri" w:hAnsi="Tahoma" w:cs="Tahoma"/>
              </w:rPr>
              <w:t xml:space="preserve">a) Does planning reflect sufficiently offending-related factors and prioritise those which are most critical? </w:t>
            </w:r>
          </w:p>
        </w:tc>
        <w:tc>
          <w:tcPr>
            <w:tcW w:w="0" w:type="auto"/>
          </w:tcPr>
          <w:p w14:paraId="34D4EF4C" w14:textId="36E78244" w:rsidR="00114F41" w:rsidRPr="00114F41" w:rsidRDefault="00114F41" w:rsidP="007A5BF0">
            <w:pPr>
              <w:spacing w:before="60" w:after="60"/>
              <w:rPr>
                <w:rFonts w:ascii="Tahoma" w:hAnsi="Tahoma" w:cs="Tahoma"/>
                <w:lang w:val="en-US"/>
              </w:rPr>
            </w:pPr>
            <w:r w:rsidRPr="2F99C7F6">
              <w:rPr>
                <w:rFonts w:ascii="Tahoma" w:hAnsi="Tahoma" w:cs="Tahoma"/>
                <w:lang w:val="en-US"/>
              </w:rPr>
              <w:t>No change</w:t>
            </w:r>
            <w:r w:rsidR="595E2F71" w:rsidRPr="2F99C7F6">
              <w:rPr>
                <w:rFonts w:ascii="Tahoma" w:hAnsi="Tahoma" w:cs="Tahoma"/>
                <w:lang w:val="en-US"/>
              </w:rPr>
              <w:t>.</w:t>
            </w:r>
          </w:p>
        </w:tc>
      </w:tr>
      <w:tr w:rsidR="00971CEF" w:rsidRPr="00114F41" w14:paraId="31AFEAB3" w14:textId="77777777" w:rsidTr="007A5BF0">
        <w:tc>
          <w:tcPr>
            <w:tcW w:w="0" w:type="auto"/>
          </w:tcPr>
          <w:p w14:paraId="09A5FF98" w14:textId="4268C690" w:rsidR="00114F41" w:rsidRPr="00114F41" w:rsidRDefault="00450364" w:rsidP="007A5BF0">
            <w:pPr>
              <w:spacing w:before="60" w:after="60"/>
              <w:contextualSpacing/>
              <w:rPr>
                <w:rFonts w:ascii="Tahoma" w:eastAsia="Calibri" w:hAnsi="Tahoma" w:cs="Tahoma"/>
              </w:rPr>
            </w:pPr>
            <w:r>
              <w:rPr>
                <w:rFonts w:ascii="Tahoma" w:eastAsia="Calibri" w:hAnsi="Tahoma" w:cs="Tahoma"/>
              </w:rPr>
              <w:t>b) D</w:t>
            </w:r>
            <w:r w:rsidR="00114F41" w:rsidRPr="00114F41">
              <w:rPr>
                <w:rFonts w:ascii="Tahoma" w:eastAsia="Calibri" w:hAnsi="Tahoma" w:cs="Tahoma"/>
              </w:rPr>
              <w:t xml:space="preserve">oes planning build on the individual’s strengths and protective factors, utilising potential sources of support? </w:t>
            </w:r>
          </w:p>
          <w:p w14:paraId="404B2B08" w14:textId="77777777" w:rsidR="00114F41" w:rsidRPr="00114F41" w:rsidRDefault="00114F41" w:rsidP="007A5BF0">
            <w:pPr>
              <w:spacing w:before="60" w:after="60"/>
              <w:rPr>
                <w:b/>
                <w:bCs/>
                <w:lang w:val="en-US"/>
              </w:rPr>
            </w:pPr>
          </w:p>
        </w:tc>
        <w:tc>
          <w:tcPr>
            <w:tcW w:w="0" w:type="auto"/>
          </w:tcPr>
          <w:p w14:paraId="147EE82C" w14:textId="2F68A5A5" w:rsidR="00114F41" w:rsidRPr="00114F41" w:rsidRDefault="00971CEF" w:rsidP="007A5BF0">
            <w:pPr>
              <w:spacing w:before="60" w:after="60"/>
              <w:rPr>
                <w:b/>
                <w:bCs/>
                <w:lang w:val="en-US"/>
              </w:rPr>
            </w:pPr>
            <w:r>
              <w:rPr>
                <w:rFonts w:ascii="Tahoma" w:eastAsia="Calibri" w:hAnsi="Tahoma" w:cs="Tahoma"/>
              </w:rPr>
              <w:t xml:space="preserve">b) </w:t>
            </w:r>
            <w:r w:rsidR="00114F41" w:rsidRPr="00114F41">
              <w:rPr>
                <w:rFonts w:ascii="Tahoma" w:eastAsia="Calibri" w:hAnsi="Tahoma" w:cs="Tahoma"/>
              </w:rPr>
              <w:t xml:space="preserve">Does planning build on the individual’s strengths and protective factors, utilising potential sources of support? </w:t>
            </w:r>
          </w:p>
        </w:tc>
        <w:tc>
          <w:tcPr>
            <w:tcW w:w="0" w:type="auto"/>
          </w:tcPr>
          <w:p w14:paraId="639DA42B" w14:textId="3D013B58" w:rsidR="00114F41" w:rsidRPr="00114F41" w:rsidRDefault="00114F41" w:rsidP="007A5BF0">
            <w:pPr>
              <w:spacing w:before="60" w:after="60"/>
              <w:rPr>
                <w:rFonts w:ascii="Tahoma" w:hAnsi="Tahoma" w:cs="Tahoma"/>
                <w:lang w:val="en-US"/>
              </w:rPr>
            </w:pPr>
            <w:r w:rsidRPr="2F99C7F6">
              <w:rPr>
                <w:rFonts w:ascii="Tahoma" w:hAnsi="Tahoma" w:cs="Tahoma"/>
                <w:lang w:val="en-US"/>
              </w:rPr>
              <w:t>No change</w:t>
            </w:r>
            <w:r w:rsidR="55200684" w:rsidRPr="2F99C7F6">
              <w:rPr>
                <w:rFonts w:ascii="Tahoma" w:hAnsi="Tahoma" w:cs="Tahoma"/>
                <w:lang w:val="en-US"/>
              </w:rPr>
              <w:t>.</w:t>
            </w:r>
          </w:p>
        </w:tc>
      </w:tr>
      <w:tr w:rsidR="00971CEF" w:rsidRPr="00114F41" w14:paraId="0FD06963" w14:textId="77777777" w:rsidTr="007A5BF0">
        <w:tc>
          <w:tcPr>
            <w:tcW w:w="0" w:type="auto"/>
          </w:tcPr>
          <w:p w14:paraId="44CBB024" w14:textId="69D34402" w:rsidR="00114F41" w:rsidRPr="00114F41" w:rsidRDefault="00450364" w:rsidP="007A5BF0">
            <w:pPr>
              <w:spacing w:before="60" w:after="60"/>
              <w:contextualSpacing/>
              <w:rPr>
                <w:b/>
                <w:bCs/>
                <w:lang w:val="en-US"/>
              </w:rPr>
            </w:pPr>
            <w:r>
              <w:rPr>
                <w:rFonts w:ascii="Tahoma" w:eastAsia="Calibri" w:hAnsi="Tahoma" w:cs="Tahoma"/>
              </w:rPr>
              <w:t>c) D</w:t>
            </w:r>
            <w:r w:rsidR="00114F41" w:rsidRPr="00114F41">
              <w:rPr>
                <w:rFonts w:ascii="Tahoma" w:eastAsia="Calibri" w:hAnsi="Tahoma" w:cs="Tahoma"/>
              </w:rPr>
              <w:t>oes planning set out the services most likely to reduce reoffending and support desistance?</w:t>
            </w:r>
          </w:p>
        </w:tc>
        <w:tc>
          <w:tcPr>
            <w:tcW w:w="0" w:type="auto"/>
          </w:tcPr>
          <w:p w14:paraId="55312A1F" w14:textId="165DBE90" w:rsidR="00114F41" w:rsidRPr="00971CEF" w:rsidRDefault="00450364" w:rsidP="007A5BF0">
            <w:pPr>
              <w:spacing w:before="60" w:after="60"/>
              <w:rPr>
                <w:b/>
                <w:bCs/>
                <w:lang w:val="en-US"/>
              </w:rPr>
            </w:pPr>
            <w:r>
              <w:rPr>
                <w:rFonts w:ascii="Tahoma" w:eastAsia="Calibri" w:hAnsi="Tahoma" w:cs="Tahoma"/>
              </w:rPr>
              <w:t>c) D</w:t>
            </w:r>
            <w:r w:rsidR="00114F41" w:rsidRPr="00971CEF">
              <w:rPr>
                <w:rFonts w:ascii="Tahoma" w:eastAsia="Calibri" w:hAnsi="Tahoma" w:cs="Tahoma"/>
              </w:rPr>
              <w:t>oes planning set out the services most likely to reduce reoffending and support desistance?</w:t>
            </w:r>
          </w:p>
        </w:tc>
        <w:tc>
          <w:tcPr>
            <w:tcW w:w="0" w:type="auto"/>
          </w:tcPr>
          <w:p w14:paraId="5A29C752" w14:textId="2CBD1A56" w:rsidR="00114F41" w:rsidRPr="00114F41" w:rsidRDefault="00114F41" w:rsidP="007A5BF0">
            <w:pPr>
              <w:spacing w:before="60" w:after="60"/>
              <w:rPr>
                <w:rFonts w:ascii="Tahoma" w:hAnsi="Tahoma" w:cs="Tahoma"/>
                <w:lang w:val="en-US"/>
              </w:rPr>
            </w:pPr>
            <w:r w:rsidRPr="2F99C7F6">
              <w:rPr>
                <w:rFonts w:ascii="Tahoma" w:hAnsi="Tahoma" w:cs="Tahoma"/>
                <w:lang w:val="en-US"/>
              </w:rPr>
              <w:t>No change</w:t>
            </w:r>
            <w:r w:rsidR="28D161E4" w:rsidRPr="2F99C7F6">
              <w:rPr>
                <w:rFonts w:ascii="Tahoma" w:hAnsi="Tahoma" w:cs="Tahoma"/>
                <w:lang w:val="en-US"/>
              </w:rPr>
              <w:t>.</w:t>
            </w:r>
          </w:p>
        </w:tc>
      </w:tr>
    </w:tbl>
    <w:p w14:paraId="52A6834F" w14:textId="10DA2CB7" w:rsidR="00114F41" w:rsidRPr="00CE7851" w:rsidRDefault="00114F41" w:rsidP="001B74C3">
      <w:pPr>
        <w:numPr>
          <w:ilvl w:val="0"/>
          <w:numId w:val="9"/>
        </w:numPr>
        <w:autoSpaceDE w:val="0"/>
        <w:autoSpaceDN w:val="0"/>
        <w:adjustRightInd w:val="0"/>
        <w:spacing w:before="240" w:after="160" w:line="240" w:lineRule="auto"/>
        <w:rPr>
          <w:rFonts w:ascii="Tahoma" w:eastAsia="Calibri" w:hAnsi="Tahoma" w:cs="Tahoma"/>
          <w:b/>
          <w:i/>
          <w:iCs/>
        </w:rPr>
      </w:pPr>
      <w:r w:rsidRPr="00CE7851">
        <w:rPr>
          <w:rFonts w:ascii="Tahoma" w:eastAsia="Calibri" w:hAnsi="Tahoma" w:cs="Tahoma"/>
          <w:b/>
          <w:i/>
          <w:iCs/>
        </w:rPr>
        <w:t xml:space="preserve">P 2.2.3 Does planning focus sufficiently on keeping other people safe? </w:t>
      </w:r>
    </w:p>
    <w:tbl>
      <w:tblPr>
        <w:tblStyle w:val="TableGrid"/>
        <w:tblW w:w="0" w:type="auto"/>
        <w:tblBorders>
          <w:top w:val="single" w:sz="4" w:space="0" w:color="0085CF"/>
          <w:left w:val="single" w:sz="4" w:space="0" w:color="0085CF"/>
          <w:bottom w:val="single" w:sz="4" w:space="0" w:color="0085CF"/>
          <w:right w:val="single" w:sz="4" w:space="0" w:color="0085CF"/>
          <w:insideH w:val="single" w:sz="4" w:space="0" w:color="0085CF"/>
          <w:insideV w:val="single" w:sz="4" w:space="0" w:color="0085CF"/>
        </w:tblBorders>
        <w:tblLook w:val="04A0" w:firstRow="1" w:lastRow="0" w:firstColumn="1" w:lastColumn="0" w:noHBand="0" w:noVBand="1"/>
      </w:tblPr>
      <w:tblGrid>
        <w:gridCol w:w="4104"/>
        <w:gridCol w:w="4103"/>
        <w:gridCol w:w="1532"/>
      </w:tblGrid>
      <w:tr w:rsidR="00114F41" w:rsidRPr="00114F41" w14:paraId="090A59D5" w14:textId="77777777" w:rsidTr="007A5BF0">
        <w:tc>
          <w:tcPr>
            <w:tcW w:w="0" w:type="auto"/>
            <w:shd w:val="clear" w:color="auto" w:fill="0085CF"/>
          </w:tcPr>
          <w:p w14:paraId="5908509A" w14:textId="77777777" w:rsidR="00114F41" w:rsidRPr="007A5BF0" w:rsidRDefault="00114F41" w:rsidP="007A5BF0">
            <w:pPr>
              <w:spacing w:before="60" w:after="60"/>
              <w:rPr>
                <w:rFonts w:ascii="Tahoma" w:hAnsi="Tahoma" w:cs="Tahoma"/>
                <w:b/>
                <w:bCs/>
                <w:color w:val="FFFFFF" w:themeColor="background1"/>
                <w:lang w:val="en-US"/>
              </w:rPr>
            </w:pPr>
            <w:r w:rsidRPr="007A5BF0">
              <w:rPr>
                <w:rFonts w:ascii="Tahoma" w:hAnsi="Tahoma" w:cs="Tahoma"/>
                <w:b/>
                <w:bCs/>
                <w:color w:val="FFFFFF" w:themeColor="background1"/>
                <w:lang w:val="en-US"/>
              </w:rPr>
              <w:t>Current prompts</w:t>
            </w:r>
          </w:p>
        </w:tc>
        <w:tc>
          <w:tcPr>
            <w:tcW w:w="0" w:type="auto"/>
            <w:shd w:val="clear" w:color="auto" w:fill="0085CF"/>
          </w:tcPr>
          <w:p w14:paraId="2F091B28" w14:textId="77777777" w:rsidR="00114F41" w:rsidRPr="007A5BF0" w:rsidRDefault="00114F41" w:rsidP="007A5BF0">
            <w:pPr>
              <w:spacing w:before="60" w:after="60"/>
              <w:rPr>
                <w:rFonts w:ascii="Tahoma" w:hAnsi="Tahoma" w:cs="Tahoma"/>
                <w:b/>
                <w:bCs/>
                <w:color w:val="FFFFFF" w:themeColor="background1"/>
                <w:lang w:val="en-US"/>
              </w:rPr>
            </w:pPr>
            <w:r w:rsidRPr="007A5BF0">
              <w:rPr>
                <w:rFonts w:ascii="Tahoma" w:hAnsi="Tahoma" w:cs="Tahoma"/>
                <w:b/>
                <w:bCs/>
                <w:color w:val="FFFFFF" w:themeColor="background1"/>
                <w:lang w:val="en-US"/>
              </w:rPr>
              <w:t>Proposed prompts</w:t>
            </w:r>
          </w:p>
        </w:tc>
        <w:tc>
          <w:tcPr>
            <w:tcW w:w="0" w:type="auto"/>
            <w:shd w:val="clear" w:color="auto" w:fill="0085CF"/>
          </w:tcPr>
          <w:p w14:paraId="0B63A700" w14:textId="77777777" w:rsidR="00114F41" w:rsidRPr="007A5BF0" w:rsidRDefault="00114F41" w:rsidP="007A5BF0">
            <w:pPr>
              <w:spacing w:before="60" w:after="60"/>
              <w:rPr>
                <w:rFonts w:ascii="Tahoma" w:hAnsi="Tahoma" w:cs="Tahoma"/>
                <w:b/>
                <w:bCs/>
                <w:color w:val="FFFFFF" w:themeColor="background1"/>
                <w:lang w:val="en-US"/>
              </w:rPr>
            </w:pPr>
            <w:r w:rsidRPr="007A5BF0">
              <w:rPr>
                <w:rFonts w:ascii="Tahoma" w:hAnsi="Tahoma" w:cs="Tahoma"/>
                <w:b/>
                <w:bCs/>
                <w:color w:val="FFFFFF" w:themeColor="background1"/>
                <w:lang w:val="en-US"/>
              </w:rPr>
              <w:t>Rationale for change</w:t>
            </w:r>
          </w:p>
        </w:tc>
      </w:tr>
      <w:tr w:rsidR="00114F41" w:rsidRPr="00114F41" w14:paraId="7C4128C8" w14:textId="77777777" w:rsidTr="007A5BF0">
        <w:trPr>
          <w:trHeight w:val="888"/>
        </w:trPr>
        <w:tc>
          <w:tcPr>
            <w:tcW w:w="0" w:type="auto"/>
          </w:tcPr>
          <w:p w14:paraId="40B12771" w14:textId="4C6197EA" w:rsidR="00114F41" w:rsidRPr="00114F41" w:rsidRDefault="00450364" w:rsidP="007A5BF0">
            <w:pPr>
              <w:spacing w:before="60" w:after="60"/>
              <w:contextualSpacing/>
              <w:rPr>
                <w:b/>
                <w:bCs/>
                <w:lang w:val="en-US"/>
              </w:rPr>
            </w:pPr>
            <w:r>
              <w:rPr>
                <w:rFonts w:ascii="Tahoma" w:eastAsia="Calibri" w:hAnsi="Tahoma" w:cs="Tahoma"/>
              </w:rPr>
              <w:t>a) D</w:t>
            </w:r>
            <w:r w:rsidR="00114F41" w:rsidRPr="00114F41">
              <w:rPr>
                <w:rFonts w:ascii="Tahoma" w:eastAsia="Calibri" w:hAnsi="Tahoma" w:cs="Tahoma"/>
              </w:rPr>
              <w:t xml:space="preserve">oes planning address sufficiently risk of harm factors and prioritise those which are most critical? </w:t>
            </w:r>
          </w:p>
        </w:tc>
        <w:tc>
          <w:tcPr>
            <w:tcW w:w="0" w:type="auto"/>
          </w:tcPr>
          <w:p w14:paraId="0F1D3D4C" w14:textId="570DD654" w:rsidR="00114F41" w:rsidRPr="00114F41" w:rsidRDefault="00450364" w:rsidP="007A5BF0">
            <w:pPr>
              <w:spacing w:before="60" w:after="60"/>
              <w:contextualSpacing/>
              <w:rPr>
                <w:b/>
                <w:bCs/>
                <w:lang w:val="en-US"/>
              </w:rPr>
            </w:pPr>
            <w:r>
              <w:rPr>
                <w:rFonts w:ascii="Tahoma" w:eastAsia="Calibri" w:hAnsi="Tahoma" w:cs="Tahoma"/>
              </w:rPr>
              <w:t>a) D</w:t>
            </w:r>
            <w:r w:rsidR="00114F41" w:rsidRPr="00114F41">
              <w:rPr>
                <w:rFonts w:ascii="Tahoma" w:eastAsia="Calibri" w:hAnsi="Tahoma" w:cs="Tahoma"/>
              </w:rPr>
              <w:t xml:space="preserve">oes planning address sufficiently risk of harm factors and prioritise those which are most critical? </w:t>
            </w:r>
          </w:p>
        </w:tc>
        <w:tc>
          <w:tcPr>
            <w:tcW w:w="0" w:type="auto"/>
          </w:tcPr>
          <w:p w14:paraId="6FC539A4" w14:textId="074CE46F" w:rsidR="00114F41" w:rsidRPr="00114F41" w:rsidRDefault="00114F41" w:rsidP="007A5BF0">
            <w:pPr>
              <w:spacing w:before="60" w:after="60"/>
              <w:rPr>
                <w:rFonts w:ascii="Tahoma" w:hAnsi="Tahoma" w:cs="Tahoma"/>
                <w:lang w:val="en-US"/>
              </w:rPr>
            </w:pPr>
            <w:r w:rsidRPr="2F99C7F6">
              <w:rPr>
                <w:rFonts w:ascii="Tahoma" w:hAnsi="Tahoma" w:cs="Tahoma"/>
                <w:lang w:val="en-US"/>
              </w:rPr>
              <w:t>No change</w:t>
            </w:r>
            <w:r w:rsidR="51F3D8E7" w:rsidRPr="2F99C7F6">
              <w:rPr>
                <w:rFonts w:ascii="Tahoma" w:hAnsi="Tahoma" w:cs="Tahoma"/>
                <w:lang w:val="en-US"/>
              </w:rPr>
              <w:t>.</w:t>
            </w:r>
          </w:p>
        </w:tc>
      </w:tr>
      <w:tr w:rsidR="00114F41" w:rsidRPr="00114F41" w14:paraId="478E4978" w14:textId="77777777" w:rsidTr="007A5BF0">
        <w:trPr>
          <w:trHeight w:val="1127"/>
        </w:trPr>
        <w:tc>
          <w:tcPr>
            <w:tcW w:w="0" w:type="auto"/>
          </w:tcPr>
          <w:p w14:paraId="5D97BAAA" w14:textId="48E44B0D" w:rsidR="00114F41" w:rsidRPr="00114F41" w:rsidRDefault="00450364" w:rsidP="007A5BF0">
            <w:pPr>
              <w:spacing w:before="60" w:after="60"/>
              <w:contextualSpacing/>
              <w:rPr>
                <w:b/>
                <w:bCs/>
                <w:lang w:val="en-US"/>
              </w:rPr>
            </w:pPr>
            <w:r>
              <w:rPr>
                <w:rFonts w:ascii="Tahoma" w:eastAsia="Calibri" w:hAnsi="Tahoma" w:cs="Tahoma"/>
              </w:rPr>
              <w:t>b) D</w:t>
            </w:r>
            <w:r w:rsidR="00114F41" w:rsidRPr="00114F41">
              <w:rPr>
                <w:rFonts w:ascii="Tahoma" w:eastAsia="Calibri" w:hAnsi="Tahoma" w:cs="Tahoma"/>
              </w:rPr>
              <w:t xml:space="preserve">oes planning set out the necessary constructive and/or restrictive interventions to manage the risk of harm? </w:t>
            </w:r>
          </w:p>
        </w:tc>
        <w:tc>
          <w:tcPr>
            <w:tcW w:w="0" w:type="auto"/>
          </w:tcPr>
          <w:p w14:paraId="72EB412D" w14:textId="79201932" w:rsidR="00114F41" w:rsidRPr="00114F41" w:rsidRDefault="00450364" w:rsidP="007A5BF0">
            <w:pPr>
              <w:spacing w:before="60" w:after="60"/>
              <w:contextualSpacing/>
              <w:rPr>
                <w:b/>
                <w:bCs/>
                <w:lang w:val="en-US"/>
              </w:rPr>
            </w:pPr>
            <w:r>
              <w:rPr>
                <w:rFonts w:ascii="Tahoma" w:eastAsia="Calibri" w:hAnsi="Tahoma" w:cs="Tahoma"/>
              </w:rPr>
              <w:t>b) D</w:t>
            </w:r>
            <w:r w:rsidR="00114F41" w:rsidRPr="00114F41">
              <w:rPr>
                <w:rFonts w:ascii="Tahoma" w:eastAsia="Calibri" w:hAnsi="Tahoma" w:cs="Tahoma"/>
              </w:rPr>
              <w:t xml:space="preserve">oes planning set out the necessary constructive and/or restrictive interventions to manage the risk of harm? </w:t>
            </w:r>
          </w:p>
        </w:tc>
        <w:tc>
          <w:tcPr>
            <w:tcW w:w="0" w:type="auto"/>
          </w:tcPr>
          <w:p w14:paraId="46305734" w14:textId="49B659CC" w:rsidR="00114F41" w:rsidRPr="00114F41" w:rsidRDefault="00114F41" w:rsidP="007A5BF0">
            <w:pPr>
              <w:spacing w:before="60" w:after="60"/>
              <w:rPr>
                <w:b/>
                <w:bCs/>
                <w:lang w:val="en-US"/>
              </w:rPr>
            </w:pPr>
            <w:r w:rsidRPr="2F99C7F6">
              <w:rPr>
                <w:rFonts w:ascii="Tahoma" w:hAnsi="Tahoma" w:cs="Tahoma"/>
                <w:lang w:val="en-US"/>
              </w:rPr>
              <w:t>No change</w:t>
            </w:r>
            <w:r w:rsidR="6E1561B3" w:rsidRPr="2F99C7F6">
              <w:rPr>
                <w:rFonts w:ascii="Tahoma" w:hAnsi="Tahoma" w:cs="Tahoma"/>
                <w:lang w:val="en-US"/>
              </w:rPr>
              <w:t>.</w:t>
            </w:r>
          </w:p>
        </w:tc>
      </w:tr>
      <w:tr w:rsidR="00114F41" w:rsidRPr="00114F41" w14:paraId="5D2FC596" w14:textId="77777777" w:rsidTr="007A5BF0">
        <w:trPr>
          <w:trHeight w:val="1257"/>
        </w:trPr>
        <w:tc>
          <w:tcPr>
            <w:tcW w:w="0" w:type="auto"/>
          </w:tcPr>
          <w:p w14:paraId="3CD86B7C" w14:textId="6F063909" w:rsidR="00114F41" w:rsidRPr="00114F41" w:rsidRDefault="00450364" w:rsidP="007A5BF0">
            <w:pPr>
              <w:spacing w:before="60" w:after="60"/>
              <w:rPr>
                <w:b/>
                <w:bCs/>
                <w:lang w:val="en-US"/>
              </w:rPr>
            </w:pPr>
            <w:r>
              <w:rPr>
                <w:rFonts w:ascii="Tahoma" w:eastAsia="Calibri" w:hAnsi="Tahoma" w:cs="Tahoma"/>
              </w:rPr>
              <w:t>c) D</w:t>
            </w:r>
            <w:r w:rsidR="00114F41" w:rsidRPr="00114F41">
              <w:rPr>
                <w:rFonts w:ascii="Tahoma" w:eastAsia="Calibri" w:hAnsi="Tahoma" w:cs="Tahoma"/>
              </w:rPr>
              <w:t>oes planning make appropriate links to the work of other agencies involved with the person on probation and any multi-agency plans?</w:t>
            </w:r>
          </w:p>
        </w:tc>
        <w:tc>
          <w:tcPr>
            <w:tcW w:w="0" w:type="auto"/>
          </w:tcPr>
          <w:p w14:paraId="01A7F157" w14:textId="5CC6FA51" w:rsidR="00114F41" w:rsidRPr="00114F41" w:rsidRDefault="00450364" w:rsidP="007A5BF0">
            <w:pPr>
              <w:spacing w:before="60" w:after="60"/>
              <w:contextualSpacing/>
              <w:rPr>
                <w:b/>
                <w:bCs/>
                <w:lang w:val="en-US"/>
              </w:rPr>
            </w:pPr>
            <w:r>
              <w:rPr>
                <w:rFonts w:ascii="Tahoma" w:eastAsia="Calibri" w:hAnsi="Tahoma" w:cs="Tahoma"/>
              </w:rPr>
              <w:t>c) D</w:t>
            </w:r>
            <w:r w:rsidR="00114F41" w:rsidRPr="00114F41">
              <w:rPr>
                <w:rFonts w:ascii="Tahoma" w:eastAsia="Calibri" w:hAnsi="Tahoma" w:cs="Tahoma"/>
              </w:rPr>
              <w:t xml:space="preserve">oes planning make appropriate links to the work of other agencies involved with the person on probation and any multi-agency plans? </w:t>
            </w:r>
          </w:p>
        </w:tc>
        <w:tc>
          <w:tcPr>
            <w:tcW w:w="0" w:type="auto"/>
          </w:tcPr>
          <w:p w14:paraId="22E242F7" w14:textId="1D92100B" w:rsidR="00114F41" w:rsidRPr="00114F41" w:rsidRDefault="00114F41" w:rsidP="007A5BF0">
            <w:pPr>
              <w:spacing w:before="60" w:after="60"/>
              <w:rPr>
                <w:b/>
                <w:bCs/>
                <w:lang w:val="en-US"/>
              </w:rPr>
            </w:pPr>
            <w:r w:rsidRPr="2F99C7F6">
              <w:rPr>
                <w:rFonts w:ascii="Tahoma" w:hAnsi="Tahoma" w:cs="Tahoma"/>
                <w:lang w:val="en-US"/>
              </w:rPr>
              <w:t>No change</w:t>
            </w:r>
            <w:r w:rsidR="272D3138" w:rsidRPr="2F99C7F6">
              <w:rPr>
                <w:rFonts w:ascii="Tahoma" w:hAnsi="Tahoma" w:cs="Tahoma"/>
                <w:lang w:val="en-US"/>
              </w:rPr>
              <w:t>.</w:t>
            </w:r>
          </w:p>
        </w:tc>
      </w:tr>
      <w:tr w:rsidR="00114F41" w:rsidRPr="00114F41" w14:paraId="2BB40484" w14:textId="77777777" w:rsidTr="007A5BF0">
        <w:trPr>
          <w:trHeight w:val="1275"/>
        </w:trPr>
        <w:tc>
          <w:tcPr>
            <w:tcW w:w="0" w:type="auto"/>
          </w:tcPr>
          <w:p w14:paraId="0CBBF841" w14:textId="5BED12AC" w:rsidR="00114F41" w:rsidRPr="00114F41" w:rsidRDefault="00450364" w:rsidP="007A5BF0">
            <w:pPr>
              <w:spacing w:before="60" w:after="60"/>
              <w:contextualSpacing/>
              <w:rPr>
                <w:b/>
                <w:bCs/>
                <w:lang w:val="en-US"/>
              </w:rPr>
            </w:pPr>
            <w:r>
              <w:rPr>
                <w:rFonts w:ascii="Tahoma" w:eastAsia="Calibri" w:hAnsi="Tahoma" w:cs="Tahoma"/>
              </w:rPr>
              <w:t>d) D</w:t>
            </w:r>
            <w:r w:rsidR="00114F41" w:rsidRPr="00114F41">
              <w:rPr>
                <w:rFonts w:ascii="Tahoma" w:eastAsia="Calibri" w:hAnsi="Tahoma" w:cs="Tahoma"/>
              </w:rPr>
              <w:t>oes planning set out necessary and effective contingency arrangements to manage those risks that have been identified?</w:t>
            </w:r>
          </w:p>
        </w:tc>
        <w:tc>
          <w:tcPr>
            <w:tcW w:w="0" w:type="auto"/>
          </w:tcPr>
          <w:p w14:paraId="222F8EDC" w14:textId="731F4025" w:rsidR="00114F41" w:rsidRPr="00114F41" w:rsidRDefault="00450364" w:rsidP="007A5BF0">
            <w:pPr>
              <w:spacing w:before="60" w:after="60"/>
              <w:rPr>
                <w:b/>
                <w:bCs/>
                <w:lang w:val="en-US"/>
              </w:rPr>
            </w:pPr>
            <w:r>
              <w:rPr>
                <w:rFonts w:ascii="Tahoma" w:eastAsia="Calibri" w:hAnsi="Tahoma" w:cs="Tahoma"/>
              </w:rPr>
              <w:t>d) D</w:t>
            </w:r>
            <w:r w:rsidR="00114F41" w:rsidRPr="00114F41">
              <w:rPr>
                <w:rFonts w:ascii="Tahoma" w:eastAsia="Calibri" w:hAnsi="Tahoma" w:cs="Tahoma"/>
              </w:rPr>
              <w:t>oes planning set out necessary and effective contingency arrangements to manage those risks that have been identified?</w:t>
            </w:r>
          </w:p>
        </w:tc>
        <w:tc>
          <w:tcPr>
            <w:tcW w:w="0" w:type="auto"/>
          </w:tcPr>
          <w:p w14:paraId="15885F12" w14:textId="6B72EBE3" w:rsidR="00114F41" w:rsidRPr="00114F41" w:rsidRDefault="00114F41" w:rsidP="007A5BF0">
            <w:pPr>
              <w:spacing w:before="60" w:after="60"/>
              <w:rPr>
                <w:b/>
                <w:bCs/>
                <w:lang w:val="en-US"/>
              </w:rPr>
            </w:pPr>
            <w:r w:rsidRPr="2F99C7F6">
              <w:rPr>
                <w:rFonts w:ascii="Tahoma" w:hAnsi="Tahoma" w:cs="Tahoma"/>
                <w:lang w:val="en-US"/>
              </w:rPr>
              <w:t>No change</w:t>
            </w:r>
            <w:r w:rsidR="4A02B07C" w:rsidRPr="2F99C7F6">
              <w:rPr>
                <w:rFonts w:ascii="Tahoma" w:hAnsi="Tahoma" w:cs="Tahoma"/>
                <w:lang w:val="en-US"/>
              </w:rPr>
              <w:t>.</w:t>
            </w:r>
          </w:p>
        </w:tc>
      </w:tr>
    </w:tbl>
    <w:p w14:paraId="703A1663" w14:textId="77777777" w:rsidR="006B0EAF" w:rsidRPr="00B8777B" w:rsidRDefault="006B0EAF" w:rsidP="001B74C3">
      <w:pPr>
        <w:spacing w:before="240" w:after="120" w:line="240" w:lineRule="auto"/>
        <w:rPr>
          <w:rFonts w:ascii="Tahoma" w:hAnsi="Tahoma" w:cs="Tahoma"/>
        </w:rPr>
      </w:pPr>
      <w:r w:rsidRPr="00B8777B">
        <w:rPr>
          <w:rFonts w:ascii="Tahoma" w:hAnsi="Tahoma" w:cs="Tahoma"/>
          <w:b/>
          <w:bCs/>
        </w:rPr>
        <w:t>Implementation and delivery</w:t>
      </w:r>
      <w:r w:rsidRPr="00B8777B">
        <w:rPr>
          <w:rFonts w:ascii="Tahoma" w:hAnsi="Tahoma" w:cs="Tahoma"/>
        </w:rPr>
        <w:t xml:space="preserve"> </w:t>
      </w:r>
    </w:p>
    <w:p w14:paraId="0023837E" w14:textId="557E58B0" w:rsidR="006B0EAF" w:rsidRPr="00B8777B" w:rsidRDefault="00FD5921" w:rsidP="007A5BF0">
      <w:pPr>
        <w:spacing w:before="120" w:after="360" w:line="240" w:lineRule="auto"/>
        <w:rPr>
          <w:rFonts w:ascii="Tahoma" w:hAnsi="Tahoma" w:cs="Tahoma"/>
        </w:rPr>
      </w:pPr>
      <w:r w:rsidRPr="00B8777B">
        <w:rPr>
          <w:rFonts w:ascii="Tahoma" w:hAnsi="Tahoma" w:cs="Tahoma"/>
          <w:b/>
          <w:bCs/>
        </w:rPr>
        <w:t xml:space="preserve">4.19 </w:t>
      </w:r>
      <w:r w:rsidR="006B0EAF" w:rsidRPr="00B8777B">
        <w:rPr>
          <w:rFonts w:ascii="Tahoma" w:hAnsi="Tahoma" w:cs="Tahoma"/>
        </w:rPr>
        <w:t xml:space="preserve">Under the reset arrangements the PDU will not be directly delivering work in </w:t>
      </w:r>
      <w:r w:rsidR="006B0EAF" w:rsidRPr="00B8777B">
        <w:rPr>
          <w:rFonts w:ascii="Tahoma" w:eastAsia="Times New Roman" w:hAnsi="Tahoma" w:cs="Tahoma"/>
        </w:rPr>
        <w:t>cases where contact has been suspended</w:t>
      </w:r>
      <w:r w:rsidR="006B0EAF" w:rsidRPr="00B8777B">
        <w:rPr>
          <w:rFonts w:ascii="Tahoma" w:hAnsi="Tahoma" w:cs="Tahoma"/>
        </w:rPr>
        <w:t>. Instead of direct work we will be interested in exit planning and engagement with other services to inform th</w:t>
      </w:r>
      <w:r w:rsidR="00530525" w:rsidRPr="00B8777B">
        <w:rPr>
          <w:rFonts w:ascii="Tahoma" w:hAnsi="Tahoma" w:cs="Tahoma"/>
        </w:rPr>
        <w:t>ose agencies</w:t>
      </w:r>
      <w:r w:rsidR="006B0EAF" w:rsidRPr="00B8777B">
        <w:rPr>
          <w:rFonts w:ascii="Tahoma" w:hAnsi="Tahoma" w:cs="Tahoma"/>
        </w:rPr>
        <w:t xml:space="preserve"> about suspension and the ongoing support that is needed. We will be especially interested in referral pathways, signposting, exit planning and partnership working. Access to mainstream services in a timely and effective way will also be important. </w:t>
      </w:r>
    </w:p>
    <w:tbl>
      <w:tblPr>
        <w:tblW w:w="5000" w:type="pct"/>
        <w:tblBorders>
          <w:top w:val="single" w:sz="4" w:space="0" w:color="0085CF"/>
          <w:left w:val="single" w:sz="4" w:space="0" w:color="0085CF"/>
          <w:bottom w:val="single" w:sz="4" w:space="0" w:color="0085CF"/>
          <w:right w:val="single" w:sz="4" w:space="0" w:color="0085CF"/>
          <w:insideH w:val="single" w:sz="4" w:space="0" w:color="0085CF"/>
        </w:tblBorders>
        <w:tblLook w:val="04A0" w:firstRow="1" w:lastRow="0" w:firstColumn="1" w:lastColumn="0" w:noHBand="0" w:noVBand="1"/>
      </w:tblPr>
      <w:tblGrid>
        <w:gridCol w:w="9739"/>
      </w:tblGrid>
      <w:tr w:rsidR="00114F41" w:rsidRPr="00114F41" w14:paraId="376EE318" w14:textId="77777777" w:rsidTr="009479CA">
        <w:tc>
          <w:tcPr>
            <w:tcW w:w="5000" w:type="pct"/>
            <w:shd w:val="clear" w:color="auto" w:fill="0085CF"/>
            <w:vAlign w:val="center"/>
          </w:tcPr>
          <w:p w14:paraId="7E0C42E2" w14:textId="77777777" w:rsidR="00114F41" w:rsidRPr="00114F41" w:rsidRDefault="00114F41" w:rsidP="001B74C3">
            <w:pPr>
              <w:autoSpaceDE w:val="0"/>
              <w:autoSpaceDN w:val="0"/>
              <w:adjustRightInd w:val="0"/>
              <w:spacing w:before="20" w:after="20" w:line="240" w:lineRule="auto"/>
              <w:outlineLvl w:val="1"/>
              <w:rPr>
                <w:rFonts w:ascii="Tahoma" w:hAnsi="Tahoma" w:cs="Tahoma"/>
                <w:b/>
                <w:color w:val="FFFFFF"/>
              </w:rPr>
            </w:pPr>
            <w:bookmarkStart w:id="26" w:name="_Toc107820501"/>
            <w:bookmarkStart w:id="27" w:name="_Toc140493921"/>
            <w:bookmarkStart w:id="28" w:name="_Toc175042928"/>
            <w:r w:rsidRPr="00114F41">
              <w:rPr>
                <w:rFonts w:ascii="Tahoma" w:hAnsi="Tahoma" w:cs="Tahoma"/>
                <w:b/>
                <w:color w:val="FFFFFF"/>
              </w:rPr>
              <w:lastRenderedPageBreak/>
              <w:t>P 2.3 Implementation and delivery</w:t>
            </w:r>
            <w:bookmarkEnd w:id="26"/>
            <w:bookmarkEnd w:id="27"/>
            <w:bookmarkEnd w:id="28"/>
          </w:p>
        </w:tc>
      </w:tr>
      <w:tr w:rsidR="00114F41" w:rsidRPr="00114F41" w14:paraId="215E683F" w14:textId="77777777" w:rsidTr="009479CA">
        <w:tc>
          <w:tcPr>
            <w:tcW w:w="5000" w:type="pct"/>
            <w:shd w:val="clear" w:color="auto" w:fill="AEAAAA" w:themeFill="background2" w:themeFillShade="BF"/>
            <w:vAlign w:val="center"/>
          </w:tcPr>
          <w:p w14:paraId="340AE776" w14:textId="77777777" w:rsidR="00114F41" w:rsidRPr="00114F41" w:rsidRDefault="00114F41" w:rsidP="001B74C3">
            <w:pPr>
              <w:spacing w:before="20" w:after="20" w:line="240" w:lineRule="auto"/>
              <w:rPr>
                <w:rFonts w:ascii="Tahoma" w:hAnsi="Tahoma" w:cs="Tahoma"/>
                <w:b/>
                <w:bCs/>
              </w:rPr>
            </w:pPr>
            <w:r w:rsidRPr="00114F41">
              <w:rPr>
                <w:rFonts w:ascii="Tahoma" w:hAnsi="Tahoma" w:cs="Tahoma"/>
                <w:b/>
                <w:bCs/>
                <w:color w:val="FFFFFF"/>
              </w:rPr>
              <w:t>High-quality well-focused, personalised, and coordinated services are delivered, engaging the person on probation.</w:t>
            </w:r>
          </w:p>
        </w:tc>
      </w:tr>
    </w:tbl>
    <w:p w14:paraId="3DD1EC37" w14:textId="645B5277" w:rsidR="00114F41" w:rsidRPr="00114F41" w:rsidRDefault="00114F41" w:rsidP="007A5BF0">
      <w:pPr>
        <w:autoSpaceDE w:val="0"/>
        <w:autoSpaceDN w:val="0"/>
        <w:adjustRightInd w:val="0"/>
        <w:spacing w:before="120" w:after="120" w:line="240" w:lineRule="auto"/>
        <w:rPr>
          <w:rFonts w:ascii="Tahoma" w:eastAsia="Calibri" w:hAnsi="Tahoma" w:cs="Tahoma"/>
          <w:b/>
          <w:i/>
          <w:iCs/>
        </w:rPr>
      </w:pPr>
      <w:r w:rsidRPr="00114F41">
        <w:rPr>
          <w:rFonts w:ascii="Tahoma" w:eastAsia="Calibri" w:hAnsi="Tahoma" w:cs="Tahoma"/>
          <w:b/>
          <w:i/>
          <w:iCs/>
        </w:rPr>
        <w:t>P 2.3.1 Is the sentence or post-custody period implemented effectively with a focus on engaging the person on probation?</w:t>
      </w:r>
    </w:p>
    <w:tbl>
      <w:tblPr>
        <w:tblStyle w:val="TableGrid"/>
        <w:tblW w:w="0" w:type="auto"/>
        <w:tblBorders>
          <w:top w:val="single" w:sz="4" w:space="0" w:color="0085CF"/>
          <w:left w:val="single" w:sz="4" w:space="0" w:color="0085CF"/>
          <w:bottom w:val="single" w:sz="4" w:space="0" w:color="0085CF"/>
          <w:right w:val="single" w:sz="4" w:space="0" w:color="0085CF"/>
          <w:insideH w:val="single" w:sz="4" w:space="0" w:color="0085CF"/>
          <w:insideV w:val="single" w:sz="4" w:space="0" w:color="0085CF"/>
        </w:tblBorders>
        <w:tblLook w:val="04A0" w:firstRow="1" w:lastRow="0" w:firstColumn="1" w:lastColumn="0" w:noHBand="0" w:noVBand="1"/>
      </w:tblPr>
      <w:tblGrid>
        <w:gridCol w:w="3640"/>
        <w:gridCol w:w="3227"/>
        <w:gridCol w:w="2872"/>
      </w:tblGrid>
      <w:tr w:rsidR="00A66002" w:rsidRPr="00114F41" w14:paraId="73AE02E2" w14:textId="77777777" w:rsidTr="007A5BF0">
        <w:tc>
          <w:tcPr>
            <w:tcW w:w="0" w:type="auto"/>
            <w:shd w:val="clear" w:color="auto" w:fill="0085CF"/>
          </w:tcPr>
          <w:p w14:paraId="395FBDB7" w14:textId="77777777" w:rsidR="00114F41" w:rsidRPr="007A5BF0" w:rsidRDefault="00114F41" w:rsidP="007A5BF0">
            <w:pPr>
              <w:spacing w:before="60" w:after="60"/>
              <w:rPr>
                <w:rFonts w:ascii="Tahoma" w:hAnsi="Tahoma" w:cs="Tahoma"/>
                <w:b/>
                <w:bCs/>
                <w:color w:val="FFFFFF" w:themeColor="background1"/>
                <w:lang w:val="en-US"/>
              </w:rPr>
            </w:pPr>
            <w:r w:rsidRPr="007A5BF0">
              <w:rPr>
                <w:rFonts w:ascii="Tahoma" w:hAnsi="Tahoma" w:cs="Tahoma"/>
                <w:b/>
                <w:bCs/>
                <w:color w:val="FFFFFF" w:themeColor="background1"/>
                <w:lang w:val="en-US"/>
              </w:rPr>
              <w:t>Current prompts</w:t>
            </w:r>
          </w:p>
        </w:tc>
        <w:tc>
          <w:tcPr>
            <w:tcW w:w="0" w:type="auto"/>
            <w:shd w:val="clear" w:color="auto" w:fill="0085CF"/>
          </w:tcPr>
          <w:p w14:paraId="28FDF71D" w14:textId="77777777" w:rsidR="00114F41" w:rsidRPr="007A5BF0" w:rsidRDefault="00114F41" w:rsidP="007A5BF0">
            <w:pPr>
              <w:spacing w:before="60" w:after="60"/>
              <w:rPr>
                <w:rFonts w:ascii="Tahoma" w:hAnsi="Tahoma" w:cs="Tahoma"/>
                <w:b/>
                <w:bCs/>
                <w:color w:val="FFFFFF" w:themeColor="background1"/>
                <w:lang w:val="en-US"/>
              </w:rPr>
            </w:pPr>
            <w:r w:rsidRPr="007A5BF0">
              <w:rPr>
                <w:rFonts w:ascii="Tahoma" w:hAnsi="Tahoma" w:cs="Tahoma"/>
                <w:b/>
                <w:bCs/>
                <w:color w:val="FFFFFF" w:themeColor="background1"/>
                <w:lang w:val="en-US"/>
              </w:rPr>
              <w:t>Proposed prompts</w:t>
            </w:r>
          </w:p>
        </w:tc>
        <w:tc>
          <w:tcPr>
            <w:tcW w:w="0" w:type="auto"/>
            <w:shd w:val="clear" w:color="auto" w:fill="0085CF"/>
          </w:tcPr>
          <w:p w14:paraId="31FDE103" w14:textId="77777777" w:rsidR="00114F41" w:rsidRPr="007A5BF0" w:rsidRDefault="00114F41" w:rsidP="007A5BF0">
            <w:pPr>
              <w:spacing w:before="60" w:after="60"/>
              <w:rPr>
                <w:rFonts w:ascii="Tahoma" w:hAnsi="Tahoma" w:cs="Tahoma"/>
                <w:b/>
                <w:bCs/>
                <w:color w:val="FFFFFF" w:themeColor="background1"/>
                <w:lang w:val="en-US"/>
              </w:rPr>
            </w:pPr>
            <w:r w:rsidRPr="007A5BF0">
              <w:rPr>
                <w:rFonts w:ascii="Tahoma" w:hAnsi="Tahoma" w:cs="Tahoma"/>
                <w:b/>
                <w:bCs/>
                <w:color w:val="FFFFFF" w:themeColor="background1"/>
                <w:lang w:val="en-US"/>
              </w:rPr>
              <w:t>Rationale for change</w:t>
            </w:r>
          </w:p>
        </w:tc>
      </w:tr>
      <w:tr w:rsidR="00A66002" w:rsidRPr="00114F41" w14:paraId="0237222D" w14:textId="77777777" w:rsidTr="007A5BF0">
        <w:tc>
          <w:tcPr>
            <w:tcW w:w="0" w:type="auto"/>
          </w:tcPr>
          <w:p w14:paraId="37862D05" w14:textId="28769934" w:rsidR="00114F41" w:rsidRPr="00114F41" w:rsidRDefault="00450364" w:rsidP="007A5BF0">
            <w:pPr>
              <w:spacing w:before="60" w:after="60"/>
              <w:rPr>
                <w:b/>
                <w:bCs/>
                <w:lang w:val="en-US"/>
              </w:rPr>
            </w:pPr>
            <w:r>
              <w:rPr>
                <w:rFonts w:ascii="Tahoma" w:eastAsia="Calibri" w:hAnsi="Tahoma" w:cs="Tahoma"/>
              </w:rPr>
              <w:t>a) D</w:t>
            </w:r>
            <w:r w:rsidR="00114F41" w:rsidRPr="00114F41">
              <w:rPr>
                <w:rFonts w:ascii="Tahoma" w:eastAsia="Calibri" w:hAnsi="Tahoma" w:cs="Tahoma"/>
              </w:rPr>
              <w:t>o the requirements of the sentence start promptly, or at an appropriate time?</w:t>
            </w:r>
          </w:p>
        </w:tc>
        <w:tc>
          <w:tcPr>
            <w:tcW w:w="0" w:type="auto"/>
          </w:tcPr>
          <w:p w14:paraId="2D1CF730" w14:textId="795377CC" w:rsidR="00114F41" w:rsidRPr="00114F41" w:rsidRDefault="00450364" w:rsidP="007A5BF0">
            <w:pPr>
              <w:spacing w:before="60" w:after="60"/>
              <w:textAlignment w:val="baseline"/>
              <w:rPr>
                <w:rFonts w:ascii="Times New Roman" w:eastAsia="Times New Roman" w:hAnsi="Times New Roman" w:cs="Times New Roman"/>
                <w:b/>
                <w:bCs/>
                <w:lang w:val="en-US" w:eastAsia="en-GB"/>
              </w:rPr>
            </w:pPr>
            <w:r>
              <w:rPr>
                <w:rFonts w:ascii="Tahoma" w:eastAsia="Times New Roman" w:hAnsi="Tahoma" w:cs="Tahoma"/>
                <w:lang w:eastAsia="en-GB"/>
              </w:rPr>
              <w:t>a) I</w:t>
            </w:r>
            <w:r w:rsidR="00114F41" w:rsidRPr="00114F41">
              <w:rPr>
                <w:rFonts w:ascii="Tahoma" w:eastAsia="Times New Roman" w:hAnsi="Tahoma" w:cs="Tahoma"/>
                <w:lang w:eastAsia="en-GB"/>
              </w:rPr>
              <w:t>s the person on probation sufficiently informed of the requirements of the suspension period?</w:t>
            </w:r>
          </w:p>
        </w:tc>
        <w:tc>
          <w:tcPr>
            <w:tcW w:w="0" w:type="auto"/>
          </w:tcPr>
          <w:p w14:paraId="4B43C707" w14:textId="77777777" w:rsidR="00114F41" w:rsidRPr="00114F41" w:rsidRDefault="00114F41" w:rsidP="007A5BF0">
            <w:pPr>
              <w:spacing w:before="60" w:after="60"/>
              <w:rPr>
                <w:rFonts w:ascii="Tahoma" w:hAnsi="Tahoma" w:cs="Tahoma"/>
                <w:lang w:val="en-US"/>
              </w:rPr>
            </w:pPr>
            <w:r w:rsidRPr="00114F41">
              <w:rPr>
                <w:rFonts w:ascii="Tahoma" w:hAnsi="Tahoma" w:cs="Tahoma"/>
                <w:lang w:val="en-US"/>
              </w:rPr>
              <w:t>To reflect the suspension period rather than sentence requirements.</w:t>
            </w:r>
          </w:p>
        </w:tc>
      </w:tr>
      <w:tr w:rsidR="00A66002" w:rsidRPr="00114F41" w14:paraId="565049DC" w14:textId="77777777" w:rsidTr="007A5BF0">
        <w:tc>
          <w:tcPr>
            <w:tcW w:w="0" w:type="auto"/>
          </w:tcPr>
          <w:p w14:paraId="22E7B505" w14:textId="1227C838" w:rsidR="00114F41" w:rsidRPr="00114F41" w:rsidRDefault="00450364" w:rsidP="007A5BF0">
            <w:pPr>
              <w:spacing w:before="60" w:after="60"/>
              <w:rPr>
                <w:b/>
                <w:bCs/>
                <w:lang w:val="en-US"/>
              </w:rPr>
            </w:pPr>
            <w:r>
              <w:rPr>
                <w:rFonts w:ascii="Tahoma" w:eastAsia="Calibri" w:hAnsi="Tahoma" w:cs="Tahoma"/>
              </w:rPr>
              <w:t>b) I</w:t>
            </w:r>
            <w:r w:rsidR="00114F41" w:rsidRPr="00114F41">
              <w:rPr>
                <w:rFonts w:ascii="Tahoma" w:eastAsia="Calibri" w:hAnsi="Tahoma" w:cs="Tahoma"/>
              </w:rPr>
              <w:t>s sufficient focus given to maintaining an effective working relationship with the person on probation, taking into account their diversity needs?</w:t>
            </w:r>
          </w:p>
        </w:tc>
        <w:tc>
          <w:tcPr>
            <w:tcW w:w="0" w:type="auto"/>
          </w:tcPr>
          <w:p w14:paraId="7369BE18" w14:textId="1B38D09B" w:rsidR="00114F41" w:rsidRPr="00114F41" w:rsidRDefault="00450364" w:rsidP="007A5BF0">
            <w:pPr>
              <w:spacing w:before="60" w:after="60"/>
              <w:textAlignment w:val="baseline"/>
              <w:rPr>
                <w:b/>
                <w:bCs/>
                <w:lang w:val="en-US"/>
              </w:rPr>
            </w:pPr>
            <w:r>
              <w:rPr>
                <w:rFonts w:ascii="Tahoma" w:eastAsia="Times New Roman" w:hAnsi="Tahoma" w:cs="Tahoma"/>
                <w:lang w:eastAsia="en-GB"/>
              </w:rPr>
              <w:t>b) I</w:t>
            </w:r>
            <w:r w:rsidR="00114F41" w:rsidRPr="00114F41">
              <w:rPr>
                <w:rFonts w:ascii="Tahoma" w:eastAsia="Times New Roman" w:hAnsi="Tahoma" w:cs="Tahoma"/>
                <w:lang w:eastAsia="en-GB"/>
              </w:rPr>
              <w:t>s sufficient focus, including to diversity factors, given to engagement in order to identify appropriate support during the suspension period?</w:t>
            </w:r>
          </w:p>
        </w:tc>
        <w:tc>
          <w:tcPr>
            <w:tcW w:w="0" w:type="auto"/>
          </w:tcPr>
          <w:p w14:paraId="3AAE9328" w14:textId="77777777" w:rsidR="00114F41" w:rsidRPr="00114F41" w:rsidRDefault="00114F41" w:rsidP="007A5BF0">
            <w:pPr>
              <w:spacing w:before="60" w:after="60"/>
              <w:rPr>
                <w:b/>
                <w:bCs/>
                <w:lang w:val="en-US"/>
              </w:rPr>
            </w:pPr>
            <w:r w:rsidRPr="00114F41">
              <w:rPr>
                <w:rFonts w:ascii="Tahoma" w:hAnsi="Tahoma" w:cs="Tahoma"/>
                <w:lang w:val="en-US"/>
              </w:rPr>
              <w:t xml:space="preserve">To reflect the suspension period rather than sentence requirements. </w:t>
            </w:r>
          </w:p>
        </w:tc>
      </w:tr>
      <w:tr w:rsidR="00A66002" w:rsidRPr="00114F41" w14:paraId="3CDA7E26" w14:textId="77777777" w:rsidTr="007A5BF0">
        <w:tc>
          <w:tcPr>
            <w:tcW w:w="0" w:type="auto"/>
          </w:tcPr>
          <w:p w14:paraId="4B025A28" w14:textId="504BDA44" w:rsidR="00114F41" w:rsidRPr="00114F41" w:rsidRDefault="00450364" w:rsidP="007A5BF0">
            <w:pPr>
              <w:spacing w:before="60" w:after="60"/>
              <w:rPr>
                <w:b/>
                <w:bCs/>
                <w:lang w:val="en-US"/>
              </w:rPr>
            </w:pPr>
            <w:r>
              <w:rPr>
                <w:rFonts w:ascii="Tahoma" w:eastAsia="Calibri" w:hAnsi="Tahoma" w:cs="Tahoma"/>
              </w:rPr>
              <w:t>c) A</w:t>
            </w:r>
            <w:r w:rsidR="00114F41" w:rsidRPr="00114F41">
              <w:rPr>
                <w:rFonts w:ascii="Tahoma" w:eastAsia="Calibri" w:hAnsi="Tahoma" w:cs="Tahoma"/>
              </w:rPr>
              <w:t>re sufficient efforts made to enable the individual to complete their sentence, including flexibility to take appropriate account of their personal circumstances?</w:t>
            </w:r>
          </w:p>
        </w:tc>
        <w:tc>
          <w:tcPr>
            <w:tcW w:w="0" w:type="auto"/>
          </w:tcPr>
          <w:p w14:paraId="04AD0BEB" w14:textId="6DA78FFD" w:rsidR="00114F41" w:rsidRPr="00114F41" w:rsidRDefault="00450364" w:rsidP="007A5BF0">
            <w:pPr>
              <w:spacing w:before="60" w:after="60"/>
              <w:textAlignment w:val="baseline"/>
              <w:rPr>
                <w:b/>
                <w:bCs/>
                <w:lang w:val="en-US"/>
              </w:rPr>
            </w:pPr>
            <w:r>
              <w:rPr>
                <w:rFonts w:ascii="Tahoma" w:eastAsia="Times New Roman" w:hAnsi="Tahoma" w:cs="Tahoma"/>
                <w:lang w:eastAsia="en-GB"/>
              </w:rPr>
              <w:t>c) H</w:t>
            </w:r>
            <w:r w:rsidR="00114F41" w:rsidRPr="00114F41">
              <w:rPr>
                <w:rFonts w:ascii="Tahoma" w:eastAsia="Times New Roman" w:hAnsi="Tahoma" w:cs="Tahoma"/>
                <w:lang w:eastAsia="en-GB"/>
              </w:rPr>
              <w:t>ave sufficient services been identified to provide appropriate support during the suspension period?  </w:t>
            </w:r>
          </w:p>
        </w:tc>
        <w:tc>
          <w:tcPr>
            <w:tcW w:w="0" w:type="auto"/>
          </w:tcPr>
          <w:p w14:paraId="7DAEFADA" w14:textId="77777777" w:rsidR="00114F41" w:rsidRPr="00114F41" w:rsidRDefault="00114F41" w:rsidP="007A5BF0">
            <w:pPr>
              <w:spacing w:before="60" w:after="60"/>
              <w:rPr>
                <w:rFonts w:ascii="Tahoma" w:hAnsi="Tahoma" w:cs="Tahoma"/>
                <w:lang w:val="en-US"/>
              </w:rPr>
            </w:pPr>
            <w:r w:rsidRPr="00114F41">
              <w:rPr>
                <w:rFonts w:ascii="Tahoma" w:hAnsi="Tahoma" w:cs="Tahoma"/>
                <w:lang w:val="en-US"/>
              </w:rPr>
              <w:t>To reflect the suspension period rather than sentence requirements.</w:t>
            </w:r>
          </w:p>
        </w:tc>
      </w:tr>
      <w:tr w:rsidR="00A66002" w:rsidRPr="00114F41" w14:paraId="23AC68DF" w14:textId="77777777" w:rsidTr="007A5BF0">
        <w:tc>
          <w:tcPr>
            <w:tcW w:w="0" w:type="auto"/>
          </w:tcPr>
          <w:p w14:paraId="47D252BD" w14:textId="09013833" w:rsidR="00114F41" w:rsidRPr="00114F41" w:rsidRDefault="00450364" w:rsidP="007A5BF0">
            <w:pPr>
              <w:spacing w:before="60" w:after="60"/>
              <w:rPr>
                <w:rFonts w:ascii="Tahoma" w:eastAsia="Calibri" w:hAnsi="Tahoma" w:cs="Tahoma"/>
              </w:rPr>
            </w:pPr>
            <w:r>
              <w:rPr>
                <w:rFonts w:ascii="Tahoma" w:eastAsia="Calibri" w:hAnsi="Tahoma" w:cs="Tahoma"/>
              </w:rPr>
              <w:t>d) A</w:t>
            </w:r>
            <w:r w:rsidR="00114F41" w:rsidRPr="00114F41">
              <w:rPr>
                <w:rFonts w:ascii="Tahoma" w:eastAsia="Calibri" w:hAnsi="Tahoma" w:cs="Tahoma"/>
              </w:rPr>
              <w:t xml:space="preserve">re risks of non-compliance identified and addressed in a timely fashion to reduce the need for enforcement actions? </w:t>
            </w:r>
          </w:p>
        </w:tc>
        <w:tc>
          <w:tcPr>
            <w:tcW w:w="0" w:type="auto"/>
          </w:tcPr>
          <w:p w14:paraId="6ABCEA82" w14:textId="4CBEB351" w:rsidR="00114F41" w:rsidRPr="00114F41" w:rsidRDefault="31EBD2D3" w:rsidP="007A5BF0">
            <w:pPr>
              <w:spacing w:before="60" w:after="60"/>
              <w:rPr>
                <w:b/>
                <w:bCs/>
                <w:lang w:val="en-US"/>
              </w:rPr>
            </w:pPr>
            <w:r w:rsidRPr="2F99C7F6">
              <w:rPr>
                <w:rFonts w:ascii="Tahoma" w:hAnsi="Tahoma" w:cs="Tahoma"/>
                <w:lang w:val="en-US"/>
              </w:rPr>
              <w:t>Not applicable</w:t>
            </w:r>
            <w:r w:rsidR="10EE5021" w:rsidRPr="2F99C7F6">
              <w:rPr>
                <w:rFonts w:ascii="Tahoma" w:hAnsi="Tahoma" w:cs="Tahoma"/>
                <w:lang w:val="en-US"/>
              </w:rPr>
              <w:t>.</w:t>
            </w:r>
          </w:p>
        </w:tc>
        <w:tc>
          <w:tcPr>
            <w:tcW w:w="0" w:type="auto"/>
          </w:tcPr>
          <w:p w14:paraId="6C7D72DD" w14:textId="79E5C99D" w:rsidR="00114F41" w:rsidRPr="00114F41" w:rsidRDefault="31EBD2D3" w:rsidP="007A5BF0">
            <w:pPr>
              <w:spacing w:before="60" w:after="60"/>
              <w:rPr>
                <w:rFonts w:ascii="Tahoma" w:hAnsi="Tahoma" w:cs="Tahoma"/>
                <w:lang w:val="en-US"/>
              </w:rPr>
            </w:pPr>
            <w:r w:rsidRPr="2F99C7F6">
              <w:rPr>
                <w:rFonts w:ascii="Tahoma" w:hAnsi="Tahoma" w:cs="Tahoma"/>
                <w:lang w:val="en-US"/>
              </w:rPr>
              <w:t>Not applicable</w:t>
            </w:r>
            <w:r w:rsidR="447A0D50" w:rsidRPr="2F99C7F6">
              <w:rPr>
                <w:rFonts w:ascii="Tahoma" w:hAnsi="Tahoma" w:cs="Tahoma"/>
                <w:lang w:val="en-US"/>
              </w:rPr>
              <w:t>.</w:t>
            </w:r>
          </w:p>
        </w:tc>
      </w:tr>
      <w:tr w:rsidR="00A66002" w:rsidRPr="00114F41" w14:paraId="4856A994" w14:textId="77777777" w:rsidTr="007A5BF0">
        <w:tc>
          <w:tcPr>
            <w:tcW w:w="0" w:type="auto"/>
          </w:tcPr>
          <w:p w14:paraId="37435208" w14:textId="0ED5B9AC" w:rsidR="00114F41" w:rsidRPr="00114F41" w:rsidRDefault="00450364" w:rsidP="007A5BF0">
            <w:pPr>
              <w:spacing w:before="60" w:after="60"/>
              <w:rPr>
                <w:rFonts w:ascii="Tahoma" w:eastAsia="Calibri" w:hAnsi="Tahoma" w:cs="Tahoma"/>
              </w:rPr>
            </w:pPr>
            <w:r>
              <w:rPr>
                <w:rFonts w:ascii="Tahoma" w:eastAsia="Calibri" w:hAnsi="Tahoma" w:cs="Tahoma"/>
              </w:rPr>
              <w:t>e) A</w:t>
            </w:r>
            <w:r w:rsidR="00114F41" w:rsidRPr="00114F41">
              <w:rPr>
                <w:rFonts w:ascii="Tahoma" w:eastAsia="Calibri" w:hAnsi="Tahoma" w:cs="Tahoma"/>
              </w:rPr>
              <w:t xml:space="preserve">re enforcement actions taken when appropriate? </w:t>
            </w:r>
          </w:p>
        </w:tc>
        <w:tc>
          <w:tcPr>
            <w:tcW w:w="0" w:type="auto"/>
          </w:tcPr>
          <w:p w14:paraId="2CAEC25E" w14:textId="13884C15" w:rsidR="00114F41" w:rsidRPr="00114F41" w:rsidRDefault="31EBD2D3" w:rsidP="007A5BF0">
            <w:pPr>
              <w:spacing w:before="60" w:after="60"/>
              <w:rPr>
                <w:b/>
                <w:bCs/>
                <w:lang w:val="en-US"/>
              </w:rPr>
            </w:pPr>
            <w:r w:rsidRPr="2F99C7F6">
              <w:rPr>
                <w:rFonts w:ascii="Tahoma" w:hAnsi="Tahoma" w:cs="Tahoma"/>
                <w:lang w:val="en-US"/>
              </w:rPr>
              <w:t>Not applicable</w:t>
            </w:r>
            <w:r w:rsidR="7EFE7C36" w:rsidRPr="2F99C7F6">
              <w:rPr>
                <w:rFonts w:ascii="Tahoma" w:hAnsi="Tahoma" w:cs="Tahoma"/>
                <w:lang w:val="en-US"/>
              </w:rPr>
              <w:t>.</w:t>
            </w:r>
          </w:p>
        </w:tc>
        <w:tc>
          <w:tcPr>
            <w:tcW w:w="0" w:type="auto"/>
          </w:tcPr>
          <w:p w14:paraId="4763523C" w14:textId="49EEDC24" w:rsidR="00114F41" w:rsidRPr="00114F41" w:rsidRDefault="31EBD2D3" w:rsidP="007A5BF0">
            <w:pPr>
              <w:spacing w:before="60" w:after="60"/>
              <w:rPr>
                <w:rFonts w:ascii="Tahoma" w:hAnsi="Tahoma" w:cs="Tahoma"/>
                <w:lang w:val="en-US"/>
              </w:rPr>
            </w:pPr>
            <w:r w:rsidRPr="2F99C7F6">
              <w:rPr>
                <w:rFonts w:ascii="Tahoma" w:hAnsi="Tahoma" w:cs="Tahoma"/>
                <w:lang w:val="en-US"/>
              </w:rPr>
              <w:t>Not applicable</w:t>
            </w:r>
            <w:r w:rsidR="4FE9B3EC" w:rsidRPr="2F99C7F6">
              <w:rPr>
                <w:rFonts w:ascii="Tahoma" w:hAnsi="Tahoma" w:cs="Tahoma"/>
                <w:lang w:val="en-US"/>
              </w:rPr>
              <w:t xml:space="preserve"> here but we will ask a question about enforcement for our information in the reviewing standard</w:t>
            </w:r>
            <w:r w:rsidR="3B818CDA" w:rsidRPr="2F99C7F6">
              <w:rPr>
                <w:rFonts w:ascii="Tahoma" w:hAnsi="Tahoma" w:cs="Tahoma"/>
                <w:lang w:val="en-US"/>
              </w:rPr>
              <w:t>.</w:t>
            </w:r>
            <w:r w:rsidR="4FE9B3EC" w:rsidRPr="2F99C7F6">
              <w:rPr>
                <w:rFonts w:ascii="Tahoma" w:hAnsi="Tahoma" w:cs="Tahoma"/>
                <w:lang w:val="en-US"/>
              </w:rPr>
              <w:t xml:space="preserve"> </w:t>
            </w:r>
          </w:p>
        </w:tc>
      </w:tr>
      <w:tr w:rsidR="00A66002" w:rsidRPr="00114F41" w14:paraId="2E6500FE" w14:textId="77777777" w:rsidTr="007A5BF0">
        <w:tc>
          <w:tcPr>
            <w:tcW w:w="0" w:type="auto"/>
          </w:tcPr>
          <w:p w14:paraId="07F3A545" w14:textId="7DF5DB34" w:rsidR="00114F41" w:rsidRPr="00114F41" w:rsidRDefault="00450364" w:rsidP="007A5BF0">
            <w:pPr>
              <w:spacing w:before="60" w:after="60"/>
              <w:rPr>
                <w:rFonts w:ascii="Tahoma" w:eastAsia="Calibri" w:hAnsi="Tahoma" w:cs="Tahoma"/>
              </w:rPr>
            </w:pPr>
            <w:r>
              <w:rPr>
                <w:rFonts w:ascii="Tahoma" w:eastAsia="Calibri" w:hAnsi="Tahoma" w:cs="Tahoma"/>
              </w:rPr>
              <w:t>f) A</w:t>
            </w:r>
            <w:r w:rsidR="00114F41" w:rsidRPr="00114F41">
              <w:rPr>
                <w:rFonts w:ascii="Tahoma" w:eastAsia="Calibri" w:hAnsi="Tahoma" w:cs="Tahoma"/>
              </w:rPr>
              <w:t xml:space="preserve">re sufficient efforts made to re-engage the individual after enforcement actions or recall? </w:t>
            </w:r>
          </w:p>
        </w:tc>
        <w:tc>
          <w:tcPr>
            <w:tcW w:w="0" w:type="auto"/>
          </w:tcPr>
          <w:p w14:paraId="2917F147" w14:textId="68EA2B8B" w:rsidR="00114F41" w:rsidRPr="00114F41" w:rsidRDefault="31EBD2D3" w:rsidP="007A5BF0">
            <w:pPr>
              <w:spacing w:before="60" w:after="60"/>
              <w:rPr>
                <w:b/>
                <w:bCs/>
                <w:lang w:val="en-US"/>
              </w:rPr>
            </w:pPr>
            <w:r w:rsidRPr="2F99C7F6">
              <w:rPr>
                <w:rFonts w:ascii="Tahoma" w:hAnsi="Tahoma" w:cs="Tahoma"/>
                <w:lang w:val="en-US"/>
              </w:rPr>
              <w:t>Not applicable</w:t>
            </w:r>
            <w:r w:rsidR="3E45B3E8" w:rsidRPr="2F99C7F6">
              <w:rPr>
                <w:rFonts w:ascii="Tahoma" w:hAnsi="Tahoma" w:cs="Tahoma"/>
                <w:lang w:val="en-US"/>
              </w:rPr>
              <w:t>.</w:t>
            </w:r>
          </w:p>
        </w:tc>
        <w:tc>
          <w:tcPr>
            <w:tcW w:w="0" w:type="auto"/>
          </w:tcPr>
          <w:p w14:paraId="169006E3" w14:textId="60816C47" w:rsidR="00114F41" w:rsidRPr="00114F41" w:rsidRDefault="31EBD2D3" w:rsidP="007A5BF0">
            <w:pPr>
              <w:spacing w:before="60" w:after="60"/>
              <w:rPr>
                <w:rFonts w:ascii="Tahoma" w:hAnsi="Tahoma" w:cs="Tahoma"/>
                <w:lang w:val="en-US"/>
              </w:rPr>
            </w:pPr>
            <w:r w:rsidRPr="2F99C7F6">
              <w:rPr>
                <w:rFonts w:ascii="Tahoma" w:hAnsi="Tahoma" w:cs="Tahoma"/>
                <w:lang w:val="en-US"/>
              </w:rPr>
              <w:t>Not applicable</w:t>
            </w:r>
            <w:r w:rsidR="162C88B4" w:rsidRPr="2F99C7F6">
              <w:rPr>
                <w:rFonts w:ascii="Tahoma" w:hAnsi="Tahoma" w:cs="Tahoma"/>
                <w:lang w:val="en-US"/>
              </w:rPr>
              <w:t>.</w:t>
            </w:r>
          </w:p>
        </w:tc>
      </w:tr>
    </w:tbl>
    <w:p w14:paraId="05EA56A1" w14:textId="77777777" w:rsidR="00114F41" w:rsidRPr="00114F41" w:rsidRDefault="00114F41" w:rsidP="001B74C3">
      <w:pPr>
        <w:autoSpaceDE w:val="0"/>
        <w:autoSpaceDN w:val="0"/>
        <w:adjustRightInd w:val="0"/>
        <w:spacing w:before="240" w:after="120" w:line="240" w:lineRule="auto"/>
        <w:rPr>
          <w:rFonts w:ascii="Tahoma" w:eastAsia="Calibri" w:hAnsi="Tahoma" w:cs="Tahoma"/>
          <w:b/>
          <w:i/>
          <w:iCs/>
        </w:rPr>
      </w:pPr>
      <w:r w:rsidRPr="00114F41">
        <w:rPr>
          <w:rFonts w:ascii="Tahoma" w:eastAsia="Calibri" w:hAnsi="Tahoma" w:cs="Tahoma"/>
          <w:b/>
          <w:i/>
          <w:iCs/>
        </w:rPr>
        <w:t xml:space="preserve">P 2.3.2 Does the implementation and delivery of services support desistance effectively? </w:t>
      </w:r>
    </w:p>
    <w:tbl>
      <w:tblPr>
        <w:tblStyle w:val="TableGrid"/>
        <w:tblW w:w="0" w:type="auto"/>
        <w:tblBorders>
          <w:top w:val="single" w:sz="4" w:space="0" w:color="0085CF"/>
          <w:left w:val="single" w:sz="4" w:space="0" w:color="0085CF"/>
          <w:bottom w:val="single" w:sz="4" w:space="0" w:color="0085CF"/>
          <w:right w:val="single" w:sz="4" w:space="0" w:color="0085CF"/>
          <w:insideH w:val="single" w:sz="4" w:space="0" w:color="0085CF"/>
          <w:insideV w:val="single" w:sz="4" w:space="0" w:color="0085CF"/>
        </w:tblBorders>
        <w:tblLook w:val="04A0" w:firstRow="1" w:lastRow="0" w:firstColumn="1" w:lastColumn="0" w:noHBand="0" w:noVBand="1"/>
      </w:tblPr>
      <w:tblGrid>
        <w:gridCol w:w="4382"/>
        <w:gridCol w:w="2940"/>
        <w:gridCol w:w="2417"/>
      </w:tblGrid>
      <w:tr w:rsidR="00114F41" w:rsidRPr="00114F41" w14:paraId="4791E4F2" w14:textId="77777777" w:rsidTr="007A5BF0">
        <w:tc>
          <w:tcPr>
            <w:tcW w:w="0" w:type="auto"/>
            <w:shd w:val="clear" w:color="auto" w:fill="0085CF"/>
          </w:tcPr>
          <w:p w14:paraId="0A0A1AA9" w14:textId="77777777" w:rsidR="00114F41" w:rsidRPr="007A5BF0" w:rsidRDefault="00114F41" w:rsidP="007A5BF0">
            <w:pPr>
              <w:spacing w:before="60" w:after="60"/>
              <w:rPr>
                <w:rFonts w:ascii="Tahoma" w:hAnsi="Tahoma" w:cs="Tahoma"/>
                <w:b/>
                <w:bCs/>
                <w:color w:val="FFFFFF" w:themeColor="background1"/>
                <w:lang w:val="en-US"/>
              </w:rPr>
            </w:pPr>
            <w:r w:rsidRPr="007A5BF0">
              <w:rPr>
                <w:rFonts w:ascii="Tahoma" w:hAnsi="Tahoma" w:cs="Tahoma"/>
                <w:b/>
                <w:bCs/>
                <w:color w:val="FFFFFF" w:themeColor="background1"/>
                <w:lang w:val="en-US"/>
              </w:rPr>
              <w:t>Current prompts</w:t>
            </w:r>
          </w:p>
        </w:tc>
        <w:tc>
          <w:tcPr>
            <w:tcW w:w="0" w:type="auto"/>
            <w:shd w:val="clear" w:color="auto" w:fill="0085CF"/>
          </w:tcPr>
          <w:p w14:paraId="40AD7367" w14:textId="77777777" w:rsidR="00114F41" w:rsidRPr="007A5BF0" w:rsidRDefault="00114F41" w:rsidP="007A5BF0">
            <w:pPr>
              <w:spacing w:before="60" w:after="60"/>
              <w:rPr>
                <w:rFonts w:ascii="Tahoma" w:hAnsi="Tahoma" w:cs="Tahoma"/>
                <w:b/>
                <w:bCs/>
                <w:color w:val="FFFFFF" w:themeColor="background1"/>
                <w:lang w:val="en-US"/>
              </w:rPr>
            </w:pPr>
            <w:r w:rsidRPr="007A5BF0">
              <w:rPr>
                <w:rFonts w:ascii="Tahoma" w:hAnsi="Tahoma" w:cs="Tahoma"/>
                <w:b/>
                <w:bCs/>
                <w:color w:val="FFFFFF" w:themeColor="background1"/>
                <w:lang w:val="en-US"/>
              </w:rPr>
              <w:t>Proposed prompts</w:t>
            </w:r>
          </w:p>
        </w:tc>
        <w:tc>
          <w:tcPr>
            <w:tcW w:w="0" w:type="auto"/>
            <w:shd w:val="clear" w:color="auto" w:fill="0085CF"/>
          </w:tcPr>
          <w:p w14:paraId="5930FE20" w14:textId="77777777" w:rsidR="00114F41" w:rsidRPr="007A5BF0" w:rsidRDefault="00114F41" w:rsidP="007A5BF0">
            <w:pPr>
              <w:spacing w:before="60" w:after="60"/>
              <w:rPr>
                <w:rFonts w:ascii="Tahoma" w:hAnsi="Tahoma" w:cs="Tahoma"/>
                <w:b/>
                <w:bCs/>
                <w:color w:val="FFFFFF" w:themeColor="background1"/>
                <w:lang w:val="en-US"/>
              </w:rPr>
            </w:pPr>
            <w:r w:rsidRPr="007A5BF0">
              <w:rPr>
                <w:rFonts w:ascii="Tahoma" w:hAnsi="Tahoma" w:cs="Tahoma"/>
                <w:b/>
                <w:bCs/>
                <w:color w:val="FFFFFF" w:themeColor="background1"/>
                <w:lang w:val="en-US"/>
              </w:rPr>
              <w:t>Rationale for change</w:t>
            </w:r>
          </w:p>
        </w:tc>
      </w:tr>
      <w:tr w:rsidR="00114F41" w:rsidRPr="00114F41" w14:paraId="0D29696F" w14:textId="77777777" w:rsidTr="007A5BF0">
        <w:tc>
          <w:tcPr>
            <w:tcW w:w="0" w:type="auto"/>
          </w:tcPr>
          <w:p w14:paraId="49184BD2" w14:textId="3840B75A" w:rsidR="00114F41" w:rsidRPr="00114F41" w:rsidRDefault="00530525" w:rsidP="007A5BF0">
            <w:pPr>
              <w:spacing w:before="60" w:after="60"/>
              <w:rPr>
                <w:b/>
                <w:bCs/>
                <w:lang w:val="en-US"/>
              </w:rPr>
            </w:pPr>
            <w:r>
              <w:rPr>
                <w:rFonts w:ascii="Tahoma" w:eastAsia="Calibri" w:hAnsi="Tahoma" w:cs="Tahoma"/>
              </w:rPr>
              <w:t>a) A</w:t>
            </w:r>
            <w:r w:rsidR="00114F41" w:rsidRPr="00114F41">
              <w:rPr>
                <w:rFonts w:ascii="Tahoma" w:eastAsia="Calibri" w:hAnsi="Tahoma" w:cs="Tahoma"/>
              </w:rPr>
              <w:t xml:space="preserve">re the delivered services those most likely to reduce reoffending and support desistance, with sufficient attention given to sequencing and the available timescales? </w:t>
            </w:r>
          </w:p>
        </w:tc>
        <w:tc>
          <w:tcPr>
            <w:tcW w:w="0" w:type="auto"/>
          </w:tcPr>
          <w:p w14:paraId="55E93ABF" w14:textId="25C6D68E" w:rsidR="00114F41" w:rsidRPr="00114F41" w:rsidRDefault="00114F41" w:rsidP="007A5BF0">
            <w:pPr>
              <w:spacing w:before="60" w:after="60"/>
              <w:textAlignment w:val="baseline"/>
              <w:rPr>
                <w:rFonts w:ascii="Times New Roman" w:eastAsia="Times New Roman" w:hAnsi="Times New Roman" w:cs="Times New Roman"/>
                <w:b/>
                <w:bCs/>
                <w:lang w:val="en-US" w:eastAsia="en-GB"/>
              </w:rPr>
            </w:pPr>
            <w:r w:rsidRPr="00114F41">
              <w:rPr>
                <w:rFonts w:ascii="Tahoma" w:eastAsia="Times New Roman" w:hAnsi="Tahoma" w:cs="Tahoma"/>
                <w:lang w:eastAsia="en-GB"/>
              </w:rPr>
              <w:t>a) Are the intended services most likely to reduce offending and support desistance?</w:t>
            </w:r>
          </w:p>
        </w:tc>
        <w:tc>
          <w:tcPr>
            <w:tcW w:w="0" w:type="auto"/>
          </w:tcPr>
          <w:p w14:paraId="6F7F994F" w14:textId="77777777" w:rsidR="00114F41" w:rsidRPr="00114F41" w:rsidRDefault="00114F41" w:rsidP="007A5BF0">
            <w:pPr>
              <w:spacing w:before="60" w:after="60"/>
              <w:rPr>
                <w:b/>
                <w:bCs/>
                <w:lang w:val="en-US"/>
              </w:rPr>
            </w:pPr>
            <w:r w:rsidRPr="00114F41">
              <w:rPr>
                <w:rFonts w:ascii="Tahoma" w:hAnsi="Tahoma" w:cs="Tahoma"/>
                <w:lang w:val="en-US"/>
              </w:rPr>
              <w:t xml:space="preserve">To reflect the suspension period rather than the direct delivery of work. </w:t>
            </w:r>
          </w:p>
        </w:tc>
      </w:tr>
      <w:tr w:rsidR="00114F41" w:rsidRPr="00114F41" w14:paraId="72AD0284" w14:textId="77777777" w:rsidTr="007A5BF0">
        <w:tc>
          <w:tcPr>
            <w:tcW w:w="0" w:type="auto"/>
          </w:tcPr>
          <w:p w14:paraId="0D4EE999" w14:textId="5821DDC6" w:rsidR="00114F41" w:rsidRPr="00114F41" w:rsidRDefault="00530525" w:rsidP="007A5BF0">
            <w:pPr>
              <w:spacing w:before="60" w:after="60"/>
              <w:contextualSpacing/>
              <w:rPr>
                <w:b/>
                <w:bCs/>
                <w:lang w:val="en-US"/>
              </w:rPr>
            </w:pPr>
            <w:r>
              <w:rPr>
                <w:rFonts w:ascii="Tahoma" w:eastAsia="Calibri" w:hAnsi="Tahoma" w:cs="Tahoma"/>
              </w:rPr>
              <w:t>b) W</w:t>
            </w:r>
            <w:r w:rsidR="00114F41" w:rsidRPr="00114F41">
              <w:rPr>
                <w:rFonts w:ascii="Tahoma" w:eastAsia="Calibri" w:hAnsi="Tahoma" w:cs="Tahoma"/>
              </w:rPr>
              <w:t xml:space="preserve">herever possible, does the delivery of services build upon the individual’s strengths and enhance protective factors? </w:t>
            </w:r>
          </w:p>
        </w:tc>
        <w:tc>
          <w:tcPr>
            <w:tcW w:w="0" w:type="auto"/>
          </w:tcPr>
          <w:p w14:paraId="4DCC3484" w14:textId="2645ED1E" w:rsidR="00114F41" w:rsidRPr="00114F41" w:rsidRDefault="00114F41" w:rsidP="007A5BF0">
            <w:pPr>
              <w:spacing w:before="60" w:after="60"/>
              <w:textAlignment w:val="baseline"/>
              <w:rPr>
                <w:b/>
                <w:bCs/>
                <w:lang w:val="en-US"/>
              </w:rPr>
            </w:pPr>
            <w:r w:rsidRPr="00114F41">
              <w:rPr>
                <w:rFonts w:ascii="Tahoma" w:eastAsia="Times New Roman" w:hAnsi="Tahoma" w:cs="Tahoma"/>
                <w:lang w:eastAsia="en-GB"/>
              </w:rPr>
              <w:t>b)</w:t>
            </w:r>
            <w:r w:rsidRPr="00114F41">
              <w:rPr>
                <w:rFonts w:ascii="Times New Roman" w:eastAsia="Times New Roman" w:hAnsi="Times New Roman" w:cs="Times New Roman"/>
                <w:lang w:eastAsia="en-GB"/>
              </w:rPr>
              <w:t xml:space="preserve"> </w:t>
            </w:r>
            <w:r w:rsidRPr="00114F41">
              <w:rPr>
                <w:rFonts w:ascii="Tahoma" w:eastAsia="Times New Roman" w:hAnsi="Tahoma" w:cs="Tahoma"/>
                <w:lang w:eastAsia="en-GB"/>
              </w:rPr>
              <w:t xml:space="preserve">Do the intended services build upon the </w:t>
            </w:r>
            <w:r w:rsidR="00CE7851" w:rsidRPr="00114F41">
              <w:rPr>
                <w:rFonts w:ascii="Tahoma" w:eastAsia="Times New Roman" w:hAnsi="Tahoma" w:cs="Tahoma"/>
                <w:lang w:eastAsia="en-GB"/>
              </w:rPr>
              <w:t>individual’s strengths</w:t>
            </w:r>
            <w:r w:rsidRPr="00114F41">
              <w:rPr>
                <w:rFonts w:ascii="Tahoma" w:eastAsia="Times New Roman" w:hAnsi="Tahoma" w:cs="Tahoma"/>
                <w:lang w:eastAsia="en-GB"/>
              </w:rPr>
              <w:t xml:space="preserve"> and enhance protective factors? </w:t>
            </w:r>
          </w:p>
        </w:tc>
        <w:tc>
          <w:tcPr>
            <w:tcW w:w="0" w:type="auto"/>
          </w:tcPr>
          <w:p w14:paraId="2E078CB0" w14:textId="77777777" w:rsidR="00114F41" w:rsidRPr="00114F41" w:rsidRDefault="00114F41" w:rsidP="007A5BF0">
            <w:pPr>
              <w:spacing w:before="60" w:after="60"/>
              <w:rPr>
                <w:b/>
                <w:bCs/>
                <w:lang w:val="en-US"/>
              </w:rPr>
            </w:pPr>
            <w:r w:rsidRPr="00114F41">
              <w:rPr>
                <w:rFonts w:ascii="Tahoma" w:hAnsi="Tahoma" w:cs="Tahoma"/>
                <w:lang w:val="en-US"/>
              </w:rPr>
              <w:t>To reflect the suspension period rather than the direct delivery of work.</w:t>
            </w:r>
          </w:p>
        </w:tc>
      </w:tr>
      <w:tr w:rsidR="00114F41" w:rsidRPr="00114F41" w14:paraId="5EE718A1" w14:textId="77777777" w:rsidTr="007A5BF0">
        <w:tc>
          <w:tcPr>
            <w:tcW w:w="0" w:type="auto"/>
          </w:tcPr>
          <w:p w14:paraId="1697434C" w14:textId="63A658DC" w:rsidR="00114F41" w:rsidRPr="00114F41" w:rsidRDefault="00114F41" w:rsidP="007A5BF0">
            <w:pPr>
              <w:spacing w:before="60" w:after="60"/>
              <w:rPr>
                <w:b/>
                <w:bCs/>
                <w:lang w:val="en-US"/>
              </w:rPr>
            </w:pPr>
            <w:r w:rsidRPr="00114F41">
              <w:rPr>
                <w:rFonts w:ascii="Tahoma" w:eastAsia="Calibri" w:hAnsi="Tahoma" w:cs="Tahoma"/>
              </w:rPr>
              <w:lastRenderedPageBreak/>
              <w:t xml:space="preserve">c) Is the involvement of other organisations in the delivery of services sufficiently </w:t>
            </w:r>
            <w:r w:rsidR="00CE7851" w:rsidRPr="00114F41">
              <w:rPr>
                <w:rFonts w:ascii="Tahoma" w:eastAsia="Calibri" w:hAnsi="Tahoma" w:cs="Tahoma"/>
              </w:rPr>
              <w:t>well-coordinated</w:t>
            </w:r>
            <w:r w:rsidRPr="00114F41">
              <w:rPr>
                <w:rFonts w:ascii="Tahoma" w:eastAsia="Calibri" w:hAnsi="Tahoma" w:cs="Tahoma"/>
              </w:rPr>
              <w:t>?</w:t>
            </w:r>
          </w:p>
        </w:tc>
        <w:tc>
          <w:tcPr>
            <w:tcW w:w="0" w:type="auto"/>
          </w:tcPr>
          <w:p w14:paraId="6E973B17" w14:textId="7FABDC44" w:rsidR="00114F41" w:rsidRPr="00114F41" w:rsidRDefault="00530525" w:rsidP="007A5BF0">
            <w:pPr>
              <w:spacing w:before="60" w:after="60"/>
              <w:textAlignment w:val="baseline"/>
              <w:rPr>
                <w:b/>
                <w:bCs/>
                <w:lang w:val="en-US"/>
              </w:rPr>
            </w:pPr>
            <w:r>
              <w:rPr>
                <w:rFonts w:ascii="Tahoma" w:eastAsia="Times New Roman" w:hAnsi="Tahoma" w:cs="Tahoma"/>
                <w:lang w:eastAsia="en-GB"/>
              </w:rPr>
              <w:t>c) A</w:t>
            </w:r>
            <w:r w:rsidR="00114F41" w:rsidRPr="00114F41">
              <w:rPr>
                <w:rFonts w:ascii="Tahoma" w:eastAsia="Times New Roman" w:hAnsi="Tahoma" w:cs="Tahoma"/>
                <w:lang w:eastAsia="en-GB"/>
              </w:rPr>
              <w:t>re services engaged to provide support and sustain desistance during the suspension period?</w:t>
            </w:r>
          </w:p>
        </w:tc>
        <w:tc>
          <w:tcPr>
            <w:tcW w:w="0" w:type="auto"/>
          </w:tcPr>
          <w:p w14:paraId="3AC2D160" w14:textId="77777777" w:rsidR="00114F41" w:rsidRPr="00114F41" w:rsidRDefault="00114F41" w:rsidP="007A5BF0">
            <w:pPr>
              <w:spacing w:before="60" w:after="60"/>
              <w:rPr>
                <w:b/>
                <w:bCs/>
                <w:lang w:val="en-US"/>
              </w:rPr>
            </w:pPr>
            <w:r w:rsidRPr="00114F41">
              <w:rPr>
                <w:rFonts w:ascii="Tahoma" w:hAnsi="Tahoma" w:cs="Tahoma"/>
                <w:lang w:val="en-US"/>
              </w:rPr>
              <w:t>To reflect the suspension period rather than the direct delivery of work.</w:t>
            </w:r>
          </w:p>
        </w:tc>
      </w:tr>
      <w:tr w:rsidR="00114F41" w:rsidRPr="00114F41" w14:paraId="524E60C1" w14:textId="77777777" w:rsidTr="007A5BF0">
        <w:tc>
          <w:tcPr>
            <w:tcW w:w="0" w:type="auto"/>
          </w:tcPr>
          <w:p w14:paraId="7EF3197C" w14:textId="7F2E0F91" w:rsidR="00114F41" w:rsidRPr="00114F41" w:rsidRDefault="00114F41" w:rsidP="007A5BF0">
            <w:pPr>
              <w:spacing w:before="60" w:after="60"/>
              <w:rPr>
                <w:b/>
                <w:bCs/>
                <w:lang w:val="en-US"/>
              </w:rPr>
            </w:pPr>
            <w:r w:rsidRPr="00114F41">
              <w:rPr>
                <w:rFonts w:ascii="Tahoma" w:eastAsia="Calibri" w:hAnsi="Tahoma" w:cs="Tahoma"/>
              </w:rPr>
              <w:t>d)</w:t>
            </w:r>
            <w:r w:rsidRPr="00114F41">
              <w:rPr>
                <w:rFonts w:eastAsia="Calibri"/>
              </w:rPr>
              <w:t xml:space="preserve"> </w:t>
            </w:r>
            <w:r w:rsidRPr="00114F41">
              <w:rPr>
                <w:rFonts w:ascii="Tahoma" w:eastAsia="Calibri" w:hAnsi="Tahoma" w:cs="Tahoma"/>
              </w:rPr>
              <w:t>Are key individuals in the life of the person on probation engaged where appropriate to support their desistance?</w:t>
            </w:r>
          </w:p>
        </w:tc>
        <w:tc>
          <w:tcPr>
            <w:tcW w:w="0" w:type="auto"/>
          </w:tcPr>
          <w:p w14:paraId="4F2595F1" w14:textId="2614B76F" w:rsidR="00114F41" w:rsidRPr="00114F41" w:rsidRDefault="31EBD2D3" w:rsidP="007A5BF0">
            <w:pPr>
              <w:spacing w:before="60" w:after="60"/>
              <w:rPr>
                <w:b/>
                <w:bCs/>
                <w:lang w:val="en-US"/>
              </w:rPr>
            </w:pPr>
            <w:r w:rsidRPr="2F99C7F6">
              <w:rPr>
                <w:rFonts w:ascii="Tahoma" w:hAnsi="Tahoma" w:cs="Tahoma"/>
                <w:lang w:val="en-US"/>
              </w:rPr>
              <w:t>Not applicable</w:t>
            </w:r>
            <w:r w:rsidR="5D92BE58" w:rsidRPr="2F99C7F6">
              <w:rPr>
                <w:rFonts w:ascii="Tahoma" w:hAnsi="Tahoma" w:cs="Tahoma"/>
                <w:lang w:val="en-US"/>
              </w:rPr>
              <w:t>.</w:t>
            </w:r>
          </w:p>
        </w:tc>
        <w:tc>
          <w:tcPr>
            <w:tcW w:w="0" w:type="auto"/>
          </w:tcPr>
          <w:p w14:paraId="6FF62DF7" w14:textId="1B57A746" w:rsidR="00114F41" w:rsidRPr="00114F41" w:rsidRDefault="00114F41" w:rsidP="007A5BF0">
            <w:pPr>
              <w:spacing w:before="60" w:after="60"/>
              <w:rPr>
                <w:rFonts w:ascii="Tahoma" w:hAnsi="Tahoma" w:cs="Tahoma"/>
                <w:lang w:val="en-US"/>
              </w:rPr>
            </w:pPr>
            <w:r w:rsidRPr="2F99C7F6">
              <w:rPr>
                <w:rFonts w:ascii="Tahoma" w:hAnsi="Tahoma" w:cs="Tahoma"/>
                <w:lang w:val="en-US"/>
              </w:rPr>
              <w:t>Not applicable</w:t>
            </w:r>
            <w:r w:rsidR="574397F4" w:rsidRPr="2F99C7F6">
              <w:rPr>
                <w:rFonts w:ascii="Tahoma" w:hAnsi="Tahoma" w:cs="Tahoma"/>
                <w:lang w:val="en-US"/>
              </w:rPr>
              <w:t>.</w:t>
            </w:r>
            <w:r w:rsidRPr="2F99C7F6">
              <w:rPr>
                <w:rFonts w:ascii="Tahoma" w:hAnsi="Tahoma" w:cs="Tahoma"/>
                <w:lang w:val="en-US"/>
              </w:rPr>
              <w:t xml:space="preserve"> </w:t>
            </w:r>
          </w:p>
        </w:tc>
      </w:tr>
      <w:tr w:rsidR="00114F41" w:rsidRPr="00114F41" w14:paraId="6F3A853B" w14:textId="77777777" w:rsidTr="007A5BF0">
        <w:tc>
          <w:tcPr>
            <w:tcW w:w="0" w:type="auto"/>
          </w:tcPr>
          <w:p w14:paraId="4955CFB1" w14:textId="2518190D" w:rsidR="00114F41" w:rsidRPr="00114F41" w:rsidRDefault="00114F41" w:rsidP="007A5BF0">
            <w:pPr>
              <w:spacing w:before="60" w:after="60"/>
              <w:rPr>
                <w:b/>
                <w:bCs/>
                <w:lang w:val="en-US"/>
              </w:rPr>
            </w:pPr>
            <w:r w:rsidRPr="00114F41">
              <w:rPr>
                <w:rFonts w:ascii="Tahoma" w:eastAsia="Calibri" w:hAnsi="Tahoma" w:cs="Tahoma"/>
              </w:rPr>
              <w:t xml:space="preserve">e) Are the level and nature of contact sufficient to reduce reoffending and support desistance? </w:t>
            </w:r>
          </w:p>
        </w:tc>
        <w:tc>
          <w:tcPr>
            <w:tcW w:w="0" w:type="auto"/>
          </w:tcPr>
          <w:p w14:paraId="7C0D9263" w14:textId="7B55E078" w:rsidR="00114F41" w:rsidRPr="00114F41" w:rsidRDefault="31EBD2D3" w:rsidP="007A5BF0">
            <w:pPr>
              <w:spacing w:before="60" w:after="60"/>
              <w:rPr>
                <w:b/>
                <w:bCs/>
                <w:lang w:val="en-US"/>
              </w:rPr>
            </w:pPr>
            <w:r w:rsidRPr="2F99C7F6">
              <w:rPr>
                <w:rFonts w:ascii="Tahoma" w:hAnsi="Tahoma" w:cs="Tahoma"/>
                <w:lang w:val="en-US"/>
              </w:rPr>
              <w:t>Not applicable</w:t>
            </w:r>
            <w:r w:rsidR="1F0F7432" w:rsidRPr="2F99C7F6">
              <w:rPr>
                <w:rFonts w:ascii="Tahoma" w:hAnsi="Tahoma" w:cs="Tahoma"/>
                <w:lang w:val="en-US"/>
              </w:rPr>
              <w:t>.</w:t>
            </w:r>
          </w:p>
        </w:tc>
        <w:tc>
          <w:tcPr>
            <w:tcW w:w="0" w:type="auto"/>
          </w:tcPr>
          <w:p w14:paraId="2FB5DF0B" w14:textId="1D7D7AAC" w:rsidR="00114F41" w:rsidRPr="00114F41" w:rsidRDefault="00114F41" w:rsidP="007A5BF0">
            <w:pPr>
              <w:spacing w:before="60" w:after="60"/>
              <w:textAlignment w:val="baseline"/>
              <w:rPr>
                <w:rFonts w:ascii="Times New Roman" w:eastAsia="Times New Roman" w:hAnsi="Times New Roman" w:cs="Times New Roman"/>
                <w:b/>
                <w:bCs/>
                <w:lang w:val="en-US" w:eastAsia="en-GB"/>
              </w:rPr>
            </w:pPr>
            <w:r w:rsidRPr="2F99C7F6">
              <w:rPr>
                <w:rFonts w:ascii="Tahoma" w:eastAsia="Times New Roman" w:hAnsi="Tahoma" w:cs="Tahoma"/>
                <w:lang w:val="en-US" w:eastAsia="en-GB"/>
              </w:rPr>
              <w:t>Not applicable</w:t>
            </w:r>
            <w:r w:rsidR="5012522B" w:rsidRPr="2F99C7F6">
              <w:rPr>
                <w:rFonts w:ascii="Tahoma" w:eastAsia="Times New Roman" w:hAnsi="Tahoma" w:cs="Tahoma"/>
                <w:lang w:val="en-US" w:eastAsia="en-GB"/>
              </w:rPr>
              <w:t>.</w:t>
            </w:r>
            <w:r w:rsidRPr="2F99C7F6">
              <w:rPr>
                <w:rFonts w:ascii="Tahoma" w:eastAsia="Times New Roman" w:hAnsi="Tahoma" w:cs="Tahoma"/>
                <w:lang w:val="en-US" w:eastAsia="en-GB"/>
              </w:rPr>
              <w:t xml:space="preserve"> </w:t>
            </w:r>
          </w:p>
        </w:tc>
      </w:tr>
      <w:tr w:rsidR="00114F41" w:rsidRPr="00114F41" w14:paraId="2576FA47" w14:textId="77777777" w:rsidTr="007A5BF0">
        <w:tc>
          <w:tcPr>
            <w:tcW w:w="0" w:type="auto"/>
          </w:tcPr>
          <w:p w14:paraId="71D4818C" w14:textId="2885C670" w:rsidR="00114F41" w:rsidRPr="00114F41" w:rsidRDefault="00114F41" w:rsidP="007A5BF0">
            <w:pPr>
              <w:spacing w:before="60" w:after="60"/>
              <w:rPr>
                <w:b/>
                <w:bCs/>
                <w:lang w:val="en-US"/>
              </w:rPr>
            </w:pPr>
            <w:r w:rsidRPr="00114F41">
              <w:rPr>
                <w:rFonts w:ascii="Tahoma" w:eastAsia="Calibri" w:hAnsi="Tahoma" w:cs="Tahoma"/>
              </w:rPr>
              <w:t>f) Are local services engaged to support and sustain desistance during the sentence and beyond?</w:t>
            </w:r>
          </w:p>
        </w:tc>
        <w:tc>
          <w:tcPr>
            <w:tcW w:w="0" w:type="auto"/>
          </w:tcPr>
          <w:p w14:paraId="007AC004" w14:textId="5F852083" w:rsidR="00114F41" w:rsidRPr="00114F41" w:rsidRDefault="31EBD2D3" w:rsidP="007A5BF0">
            <w:pPr>
              <w:spacing w:before="60" w:after="60"/>
              <w:rPr>
                <w:b/>
                <w:bCs/>
                <w:lang w:val="en-US"/>
              </w:rPr>
            </w:pPr>
            <w:r w:rsidRPr="2F99C7F6">
              <w:rPr>
                <w:rFonts w:ascii="Tahoma" w:hAnsi="Tahoma" w:cs="Tahoma"/>
                <w:lang w:val="en-US"/>
              </w:rPr>
              <w:t>Not applicable</w:t>
            </w:r>
            <w:r w:rsidR="03687E0A" w:rsidRPr="2F99C7F6">
              <w:rPr>
                <w:rFonts w:ascii="Tahoma" w:hAnsi="Tahoma" w:cs="Tahoma"/>
                <w:lang w:val="en-US"/>
              </w:rPr>
              <w:t>.</w:t>
            </w:r>
          </w:p>
        </w:tc>
        <w:tc>
          <w:tcPr>
            <w:tcW w:w="0" w:type="auto"/>
          </w:tcPr>
          <w:p w14:paraId="0024F927" w14:textId="5670B893" w:rsidR="00114F41" w:rsidRPr="00114F41" w:rsidRDefault="00114F41" w:rsidP="007A5BF0">
            <w:pPr>
              <w:spacing w:before="60" w:after="60"/>
              <w:rPr>
                <w:b/>
                <w:bCs/>
                <w:lang w:val="en-US"/>
              </w:rPr>
            </w:pPr>
            <w:r w:rsidRPr="2F99C7F6">
              <w:rPr>
                <w:rFonts w:ascii="Tahoma" w:hAnsi="Tahoma" w:cs="Tahoma"/>
                <w:lang w:val="en-US"/>
              </w:rPr>
              <w:t>Not applicable</w:t>
            </w:r>
            <w:r w:rsidR="643B456B" w:rsidRPr="2F99C7F6">
              <w:rPr>
                <w:rFonts w:ascii="Tahoma" w:hAnsi="Tahoma" w:cs="Tahoma"/>
                <w:lang w:val="en-US"/>
              </w:rPr>
              <w:t>.</w:t>
            </w:r>
            <w:r w:rsidRPr="2F99C7F6">
              <w:rPr>
                <w:rFonts w:ascii="Tahoma" w:hAnsi="Tahoma" w:cs="Tahoma"/>
                <w:lang w:val="en-US"/>
              </w:rPr>
              <w:t xml:space="preserve"> </w:t>
            </w:r>
          </w:p>
        </w:tc>
      </w:tr>
    </w:tbl>
    <w:p w14:paraId="3430DEC0" w14:textId="2F1A91CD" w:rsidR="00114F41" w:rsidRPr="00114F41" w:rsidRDefault="00114F41" w:rsidP="001B74C3">
      <w:pPr>
        <w:spacing w:before="240" w:after="120" w:line="240" w:lineRule="auto"/>
        <w:rPr>
          <w:rFonts w:ascii="Tahoma" w:hAnsi="Tahoma" w:cs="Tahoma"/>
          <w:b/>
          <w:bCs/>
          <w:sz w:val="24"/>
          <w:szCs w:val="24"/>
          <w:lang w:val="en-US"/>
        </w:rPr>
      </w:pPr>
      <w:r w:rsidRPr="00114F41">
        <w:rPr>
          <w:rFonts w:ascii="Tahoma" w:eastAsia="Calibri" w:hAnsi="Tahoma" w:cs="Tahoma"/>
          <w:b/>
          <w:i/>
          <w:iCs/>
        </w:rPr>
        <w:t>P 2.3.3 Does the implementation and delivery of services support the safety of other people effectively?</w:t>
      </w:r>
    </w:p>
    <w:tbl>
      <w:tblPr>
        <w:tblStyle w:val="TableGrid"/>
        <w:tblW w:w="0" w:type="auto"/>
        <w:tblBorders>
          <w:top w:val="single" w:sz="4" w:space="0" w:color="0085CF"/>
          <w:left w:val="single" w:sz="4" w:space="0" w:color="0085CF"/>
          <w:bottom w:val="single" w:sz="4" w:space="0" w:color="0085CF"/>
          <w:right w:val="single" w:sz="4" w:space="0" w:color="0085CF"/>
          <w:insideH w:val="single" w:sz="4" w:space="0" w:color="0085CF"/>
          <w:insideV w:val="single" w:sz="4" w:space="0" w:color="0085CF"/>
        </w:tblBorders>
        <w:tblLook w:val="04A0" w:firstRow="1" w:lastRow="0" w:firstColumn="1" w:lastColumn="0" w:noHBand="0" w:noVBand="1"/>
      </w:tblPr>
      <w:tblGrid>
        <w:gridCol w:w="3882"/>
        <w:gridCol w:w="3444"/>
        <w:gridCol w:w="2413"/>
      </w:tblGrid>
      <w:tr w:rsidR="00114F41" w:rsidRPr="00114F41" w14:paraId="6E6C96CA" w14:textId="77777777" w:rsidTr="007A5BF0">
        <w:tc>
          <w:tcPr>
            <w:tcW w:w="0" w:type="auto"/>
            <w:shd w:val="clear" w:color="auto" w:fill="0085CF"/>
          </w:tcPr>
          <w:p w14:paraId="51DE3687" w14:textId="77777777" w:rsidR="00114F41" w:rsidRPr="007A5BF0" w:rsidRDefault="00114F41" w:rsidP="007A5BF0">
            <w:pPr>
              <w:spacing w:before="60" w:after="60"/>
              <w:rPr>
                <w:rFonts w:ascii="Tahoma" w:hAnsi="Tahoma" w:cs="Tahoma"/>
                <w:b/>
                <w:bCs/>
                <w:color w:val="FFFFFF" w:themeColor="background1"/>
                <w:lang w:val="en-US"/>
              </w:rPr>
            </w:pPr>
            <w:r w:rsidRPr="007A5BF0">
              <w:rPr>
                <w:rFonts w:ascii="Tahoma" w:hAnsi="Tahoma" w:cs="Tahoma"/>
                <w:b/>
                <w:bCs/>
                <w:color w:val="FFFFFF" w:themeColor="background1"/>
                <w:lang w:val="en-US"/>
              </w:rPr>
              <w:t>Current prompts</w:t>
            </w:r>
          </w:p>
        </w:tc>
        <w:tc>
          <w:tcPr>
            <w:tcW w:w="0" w:type="auto"/>
            <w:shd w:val="clear" w:color="auto" w:fill="0085CF"/>
          </w:tcPr>
          <w:p w14:paraId="54DEBD85" w14:textId="77777777" w:rsidR="00114F41" w:rsidRPr="007A5BF0" w:rsidRDefault="00114F41" w:rsidP="007A5BF0">
            <w:pPr>
              <w:spacing w:before="60" w:after="60"/>
              <w:rPr>
                <w:rFonts w:ascii="Tahoma" w:hAnsi="Tahoma" w:cs="Tahoma"/>
                <w:b/>
                <w:bCs/>
                <w:color w:val="FFFFFF" w:themeColor="background1"/>
                <w:lang w:val="en-US"/>
              </w:rPr>
            </w:pPr>
            <w:r w:rsidRPr="007A5BF0">
              <w:rPr>
                <w:rFonts w:ascii="Tahoma" w:hAnsi="Tahoma" w:cs="Tahoma"/>
                <w:b/>
                <w:bCs/>
                <w:color w:val="FFFFFF" w:themeColor="background1"/>
                <w:lang w:val="en-US"/>
              </w:rPr>
              <w:t>Proposed prompts</w:t>
            </w:r>
          </w:p>
        </w:tc>
        <w:tc>
          <w:tcPr>
            <w:tcW w:w="0" w:type="auto"/>
            <w:shd w:val="clear" w:color="auto" w:fill="0085CF"/>
          </w:tcPr>
          <w:p w14:paraId="0019876A" w14:textId="77777777" w:rsidR="00114F41" w:rsidRPr="007A5BF0" w:rsidRDefault="00114F41" w:rsidP="007A5BF0">
            <w:pPr>
              <w:spacing w:before="60" w:after="60"/>
              <w:rPr>
                <w:rFonts w:ascii="Tahoma" w:hAnsi="Tahoma" w:cs="Tahoma"/>
                <w:b/>
                <w:bCs/>
                <w:color w:val="FFFFFF" w:themeColor="background1"/>
                <w:lang w:val="en-US"/>
              </w:rPr>
            </w:pPr>
            <w:r w:rsidRPr="007A5BF0">
              <w:rPr>
                <w:rFonts w:ascii="Tahoma" w:hAnsi="Tahoma" w:cs="Tahoma"/>
                <w:b/>
                <w:bCs/>
                <w:color w:val="FFFFFF" w:themeColor="background1"/>
                <w:lang w:val="en-US"/>
              </w:rPr>
              <w:t>Rationale for change</w:t>
            </w:r>
          </w:p>
        </w:tc>
      </w:tr>
      <w:tr w:rsidR="00114F41" w:rsidRPr="00114F41" w14:paraId="2DF42856" w14:textId="77777777" w:rsidTr="007A5BF0">
        <w:tc>
          <w:tcPr>
            <w:tcW w:w="0" w:type="auto"/>
          </w:tcPr>
          <w:p w14:paraId="2E94CB64" w14:textId="38C9BA03" w:rsidR="00114F41" w:rsidRPr="00114F41" w:rsidRDefault="00530525" w:rsidP="007A5BF0">
            <w:pPr>
              <w:spacing w:before="60" w:after="60"/>
              <w:rPr>
                <w:b/>
                <w:bCs/>
                <w:lang w:val="en-US"/>
              </w:rPr>
            </w:pPr>
            <w:r>
              <w:rPr>
                <w:rFonts w:ascii="Tahoma" w:eastAsia="Calibri" w:hAnsi="Tahoma" w:cs="Tahoma"/>
              </w:rPr>
              <w:t>a) A</w:t>
            </w:r>
            <w:r w:rsidR="00114F41" w:rsidRPr="00114F41">
              <w:rPr>
                <w:rFonts w:ascii="Tahoma" w:eastAsia="Calibri" w:hAnsi="Tahoma" w:cs="Tahoma"/>
              </w:rPr>
              <w:t>re the level and nature of contact offered sufficient to manage and minimise the risk of harm?</w:t>
            </w:r>
          </w:p>
        </w:tc>
        <w:tc>
          <w:tcPr>
            <w:tcW w:w="0" w:type="auto"/>
          </w:tcPr>
          <w:p w14:paraId="1D4B8D27" w14:textId="0EFBDAE7" w:rsidR="00114F41" w:rsidRPr="00114F41" w:rsidRDefault="31EBD2D3" w:rsidP="007A5BF0">
            <w:pPr>
              <w:spacing w:before="60" w:after="60"/>
              <w:rPr>
                <w:b/>
                <w:bCs/>
                <w:lang w:val="en-US"/>
              </w:rPr>
            </w:pPr>
            <w:r w:rsidRPr="2F99C7F6">
              <w:rPr>
                <w:rFonts w:ascii="Tahoma" w:hAnsi="Tahoma" w:cs="Tahoma"/>
                <w:lang w:val="en-US"/>
              </w:rPr>
              <w:t>Not applicable</w:t>
            </w:r>
            <w:r w:rsidR="7078B8C9" w:rsidRPr="2F99C7F6">
              <w:rPr>
                <w:rFonts w:ascii="Tahoma" w:hAnsi="Tahoma" w:cs="Tahoma"/>
                <w:lang w:val="en-US"/>
              </w:rPr>
              <w:t>.</w:t>
            </w:r>
          </w:p>
        </w:tc>
        <w:tc>
          <w:tcPr>
            <w:tcW w:w="0" w:type="auto"/>
          </w:tcPr>
          <w:p w14:paraId="7672D221" w14:textId="1D29FDB7" w:rsidR="00114F41" w:rsidRPr="00114F41" w:rsidRDefault="00114F41" w:rsidP="007A5BF0">
            <w:pPr>
              <w:spacing w:before="60" w:after="60"/>
              <w:rPr>
                <w:rFonts w:ascii="Tahoma" w:hAnsi="Tahoma" w:cs="Tahoma"/>
                <w:lang w:val="en-US"/>
              </w:rPr>
            </w:pPr>
            <w:r w:rsidRPr="2F99C7F6">
              <w:rPr>
                <w:rFonts w:ascii="Tahoma" w:hAnsi="Tahoma" w:cs="Tahoma"/>
                <w:lang w:val="en-US"/>
              </w:rPr>
              <w:t>Not applicable</w:t>
            </w:r>
            <w:r w:rsidR="28CFBE5D" w:rsidRPr="2F99C7F6">
              <w:rPr>
                <w:rFonts w:ascii="Tahoma" w:hAnsi="Tahoma" w:cs="Tahoma"/>
                <w:lang w:val="en-US"/>
              </w:rPr>
              <w:t>.</w:t>
            </w:r>
            <w:r w:rsidRPr="2F99C7F6">
              <w:rPr>
                <w:rFonts w:ascii="Tahoma" w:hAnsi="Tahoma" w:cs="Tahoma"/>
                <w:lang w:val="en-US"/>
              </w:rPr>
              <w:t xml:space="preserve"> </w:t>
            </w:r>
          </w:p>
        </w:tc>
      </w:tr>
      <w:tr w:rsidR="00114F41" w:rsidRPr="00114F41" w14:paraId="01A1BFCF" w14:textId="77777777" w:rsidTr="007A5BF0">
        <w:tc>
          <w:tcPr>
            <w:tcW w:w="0" w:type="auto"/>
          </w:tcPr>
          <w:p w14:paraId="71B91F0F" w14:textId="3BA68C79" w:rsidR="00114F41" w:rsidRPr="00114F41" w:rsidRDefault="00530525" w:rsidP="007A5BF0">
            <w:pPr>
              <w:spacing w:before="60" w:after="60"/>
              <w:rPr>
                <w:b/>
                <w:bCs/>
                <w:lang w:val="en-US"/>
              </w:rPr>
            </w:pPr>
            <w:r>
              <w:rPr>
                <w:rFonts w:ascii="Tahoma" w:eastAsia="Calibri" w:hAnsi="Tahoma" w:cs="Tahoma"/>
              </w:rPr>
              <w:t>b) I</w:t>
            </w:r>
            <w:r w:rsidR="00114F41" w:rsidRPr="00114F41">
              <w:rPr>
                <w:rFonts w:ascii="Tahoma" w:eastAsia="Calibri" w:hAnsi="Tahoma" w:cs="Tahoma"/>
              </w:rPr>
              <w:t xml:space="preserve">s sufficient attention given to protecting actual and potential victims? </w:t>
            </w:r>
          </w:p>
        </w:tc>
        <w:tc>
          <w:tcPr>
            <w:tcW w:w="0" w:type="auto"/>
          </w:tcPr>
          <w:p w14:paraId="49AAD966" w14:textId="4CA35765" w:rsidR="00114F41" w:rsidRPr="00114F41" w:rsidRDefault="00530525" w:rsidP="007A5BF0">
            <w:pPr>
              <w:spacing w:before="60" w:after="60"/>
              <w:textAlignment w:val="baseline"/>
              <w:rPr>
                <w:b/>
                <w:bCs/>
                <w:lang w:val="en-US"/>
              </w:rPr>
            </w:pPr>
            <w:r>
              <w:rPr>
                <w:rFonts w:ascii="Tahoma" w:eastAsia="Times New Roman" w:hAnsi="Tahoma" w:cs="Tahoma"/>
                <w:lang w:eastAsia="en-GB"/>
              </w:rPr>
              <w:t>a) I</w:t>
            </w:r>
            <w:r w:rsidR="00114F41" w:rsidRPr="00114F41">
              <w:rPr>
                <w:rFonts w:ascii="Tahoma" w:eastAsia="Times New Roman" w:hAnsi="Tahoma" w:cs="Tahoma"/>
                <w:lang w:eastAsia="en-GB"/>
              </w:rPr>
              <w:t>s sufficient attention given to protecting actual and potential victims?</w:t>
            </w:r>
          </w:p>
        </w:tc>
        <w:tc>
          <w:tcPr>
            <w:tcW w:w="0" w:type="auto"/>
          </w:tcPr>
          <w:p w14:paraId="3A62F6C5" w14:textId="0E4CCBF5" w:rsidR="00114F41" w:rsidRPr="00114F41" w:rsidRDefault="00114F41" w:rsidP="007A5BF0">
            <w:pPr>
              <w:spacing w:before="60" w:after="60"/>
              <w:rPr>
                <w:rFonts w:ascii="Tahoma" w:hAnsi="Tahoma" w:cs="Tahoma"/>
                <w:lang w:val="en-US"/>
              </w:rPr>
            </w:pPr>
            <w:r w:rsidRPr="2F99C7F6">
              <w:rPr>
                <w:rFonts w:ascii="Tahoma" w:hAnsi="Tahoma" w:cs="Tahoma"/>
                <w:lang w:val="en-US"/>
              </w:rPr>
              <w:t>No change</w:t>
            </w:r>
            <w:r w:rsidR="17C75C33" w:rsidRPr="2F99C7F6">
              <w:rPr>
                <w:rFonts w:ascii="Tahoma" w:hAnsi="Tahoma" w:cs="Tahoma"/>
                <w:lang w:val="en-US"/>
              </w:rPr>
              <w:t>.</w:t>
            </w:r>
          </w:p>
        </w:tc>
      </w:tr>
      <w:tr w:rsidR="00114F41" w:rsidRPr="00114F41" w14:paraId="22652382" w14:textId="77777777" w:rsidTr="007A5BF0">
        <w:tc>
          <w:tcPr>
            <w:tcW w:w="0" w:type="auto"/>
          </w:tcPr>
          <w:p w14:paraId="280D4809" w14:textId="2DCBD3E4" w:rsidR="00114F41" w:rsidRPr="00114F41" w:rsidRDefault="00530525" w:rsidP="007A5BF0">
            <w:pPr>
              <w:spacing w:before="60" w:after="60"/>
              <w:contextualSpacing/>
              <w:rPr>
                <w:b/>
                <w:bCs/>
                <w:lang w:val="en-US"/>
              </w:rPr>
            </w:pPr>
            <w:r>
              <w:rPr>
                <w:rFonts w:ascii="Tahoma" w:eastAsia="Calibri" w:hAnsi="Tahoma" w:cs="Tahoma"/>
              </w:rPr>
              <w:t>c) I</w:t>
            </w:r>
            <w:r w:rsidR="00114F41" w:rsidRPr="00114F41">
              <w:rPr>
                <w:rFonts w:ascii="Tahoma" w:eastAsia="Calibri" w:hAnsi="Tahoma" w:cs="Tahoma"/>
              </w:rPr>
              <w:t xml:space="preserve">s the involvement of other agencies in managing and minimising the risk of harm sufficiently </w:t>
            </w:r>
            <w:r w:rsidR="00CE7851" w:rsidRPr="00114F41">
              <w:rPr>
                <w:rFonts w:ascii="Tahoma" w:eastAsia="Calibri" w:hAnsi="Tahoma" w:cs="Tahoma"/>
              </w:rPr>
              <w:t>well-coordinated</w:t>
            </w:r>
            <w:r w:rsidR="00114F41" w:rsidRPr="00114F41">
              <w:rPr>
                <w:rFonts w:ascii="Tahoma" w:eastAsia="Calibri" w:hAnsi="Tahoma" w:cs="Tahoma"/>
              </w:rPr>
              <w:t xml:space="preserve">? </w:t>
            </w:r>
          </w:p>
        </w:tc>
        <w:tc>
          <w:tcPr>
            <w:tcW w:w="0" w:type="auto"/>
          </w:tcPr>
          <w:p w14:paraId="7F68F08F" w14:textId="48422D2C" w:rsidR="00114F41" w:rsidRPr="00114F41" w:rsidRDefault="00530525" w:rsidP="007A5BF0">
            <w:pPr>
              <w:spacing w:before="60" w:after="60"/>
              <w:rPr>
                <w:rFonts w:ascii="Times New Roman" w:eastAsia="Times New Roman" w:hAnsi="Times New Roman" w:cs="Times New Roman"/>
                <w:b/>
                <w:bCs/>
                <w:lang w:val="en-US" w:eastAsia="en-GB"/>
              </w:rPr>
            </w:pPr>
            <w:r>
              <w:rPr>
                <w:rFonts w:ascii="Tahoma" w:eastAsia="Calibri" w:hAnsi="Tahoma" w:cs="Tahoma"/>
              </w:rPr>
              <w:t>b) I</w:t>
            </w:r>
            <w:r w:rsidR="00114F41" w:rsidRPr="00114F41">
              <w:rPr>
                <w:rFonts w:ascii="Tahoma" w:eastAsia="Calibri" w:hAnsi="Tahoma" w:cs="Tahoma"/>
              </w:rPr>
              <w:t xml:space="preserve">s the involvement of other agencies in managing and minimising the risk of harm sufficiently </w:t>
            </w:r>
            <w:r w:rsidR="00CE7851" w:rsidRPr="00114F41">
              <w:rPr>
                <w:rFonts w:ascii="Tahoma" w:eastAsia="Calibri" w:hAnsi="Tahoma" w:cs="Tahoma"/>
              </w:rPr>
              <w:t>well-coordinated</w:t>
            </w:r>
            <w:r w:rsidR="00114F41" w:rsidRPr="00114F41">
              <w:rPr>
                <w:rFonts w:ascii="Tahoma" w:eastAsia="Calibri" w:hAnsi="Tahoma" w:cs="Tahoma"/>
              </w:rPr>
              <w:t>?</w:t>
            </w:r>
          </w:p>
        </w:tc>
        <w:tc>
          <w:tcPr>
            <w:tcW w:w="0" w:type="auto"/>
          </w:tcPr>
          <w:p w14:paraId="77E18981" w14:textId="2767F377" w:rsidR="00114F41" w:rsidRPr="00114F41" w:rsidRDefault="00114F41" w:rsidP="007A5BF0">
            <w:pPr>
              <w:spacing w:before="60" w:after="60"/>
              <w:rPr>
                <w:rFonts w:ascii="Tahoma" w:hAnsi="Tahoma" w:cs="Tahoma"/>
                <w:lang w:val="en-US"/>
              </w:rPr>
            </w:pPr>
            <w:r w:rsidRPr="2F99C7F6">
              <w:rPr>
                <w:rFonts w:ascii="Tahoma" w:hAnsi="Tahoma" w:cs="Tahoma"/>
                <w:lang w:val="en-US"/>
              </w:rPr>
              <w:t>No change</w:t>
            </w:r>
            <w:r w:rsidR="6F7F6F3F" w:rsidRPr="2F99C7F6">
              <w:rPr>
                <w:rFonts w:ascii="Tahoma" w:hAnsi="Tahoma" w:cs="Tahoma"/>
                <w:lang w:val="en-US"/>
              </w:rPr>
              <w:t>.</w:t>
            </w:r>
          </w:p>
        </w:tc>
      </w:tr>
      <w:tr w:rsidR="00114F41" w:rsidRPr="00114F41" w14:paraId="259D5853" w14:textId="77777777" w:rsidTr="007A5BF0">
        <w:tc>
          <w:tcPr>
            <w:tcW w:w="0" w:type="auto"/>
          </w:tcPr>
          <w:p w14:paraId="09CE8F52" w14:textId="7F8CA2AC" w:rsidR="00114F41" w:rsidRPr="00114F41" w:rsidRDefault="00530525" w:rsidP="007A5BF0">
            <w:pPr>
              <w:spacing w:before="60" w:after="60"/>
              <w:contextualSpacing/>
              <w:rPr>
                <w:rFonts w:ascii="Tahoma" w:eastAsia="Calibri" w:hAnsi="Tahoma" w:cs="Tahoma"/>
              </w:rPr>
            </w:pPr>
            <w:r>
              <w:rPr>
                <w:rFonts w:ascii="Tahoma" w:eastAsia="Calibri" w:hAnsi="Tahoma" w:cs="Tahoma"/>
              </w:rPr>
              <w:t>d) A</w:t>
            </w:r>
            <w:r w:rsidR="00114F41" w:rsidRPr="00114F41">
              <w:rPr>
                <w:rFonts w:ascii="Tahoma" w:eastAsia="Calibri" w:hAnsi="Tahoma" w:cs="Tahoma"/>
              </w:rPr>
              <w:t>re key individuals in the life of the person on probation engaged where appropriate to support the effective management of risk of harm?</w:t>
            </w:r>
          </w:p>
        </w:tc>
        <w:tc>
          <w:tcPr>
            <w:tcW w:w="0" w:type="auto"/>
          </w:tcPr>
          <w:p w14:paraId="545CE95F" w14:textId="763C7F80" w:rsidR="00114F41" w:rsidRPr="00114F41" w:rsidRDefault="31EBD2D3" w:rsidP="007A5BF0">
            <w:pPr>
              <w:spacing w:before="60" w:after="60"/>
              <w:contextualSpacing/>
              <w:rPr>
                <w:b/>
                <w:bCs/>
                <w:lang w:val="en-US"/>
              </w:rPr>
            </w:pPr>
            <w:r w:rsidRPr="2F99C7F6">
              <w:rPr>
                <w:rFonts w:ascii="Tahoma" w:hAnsi="Tahoma" w:cs="Tahoma"/>
                <w:lang w:val="en-US"/>
              </w:rPr>
              <w:t>Not applicable</w:t>
            </w:r>
            <w:r w:rsidR="2B1A2DC1" w:rsidRPr="2F99C7F6">
              <w:rPr>
                <w:rFonts w:ascii="Tahoma" w:hAnsi="Tahoma" w:cs="Tahoma"/>
                <w:lang w:val="en-US"/>
              </w:rPr>
              <w:t>.</w:t>
            </w:r>
          </w:p>
        </w:tc>
        <w:tc>
          <w:tcPr>
            <w:tcW w:w="0" w:type="auto"/>
          </w:tcPr>
          <w:p w14:paraId="0B71BE47" w14:textId="25EE29AD" w:rsidR="00114F41" w:rsidRPr="00114F41" w:rsidRDefault="00114F41" w:rsidP="007A5BF0">
            <w:pPr>
              <w:spacing w:before="60" w:after="60"/>
              <w:rPr>
                <w:rFonts w:ascii="Tahoma" w:hAnsi="Tahoma" w:cs="Tahoma"/>
                <w:lang w:val="en-US"/>
              </w:rPr>
            </w:pPr>
            <w:r w:rsidRPr="2F99C7F6">
              <w:rPr>
                <w:rFonts w:ascii="Tahoma" w:hAnsi="Tahoma" w:cs="Tahoma"/>
                <w:lang w:val="en-US"/>
              </w:rPr>
              <w:t>Not applicable</w:t>
            </w:r>
            <w:r w:rsidR="29237648" w:rsidRPr="2F99C7F6">
              <w:rPr>
                <w:rFonts w:ascii="Tahoma" w:hAnsi="Tahoma" w:cs="Tahoma"/>
                <w:lang w:val="en-US"/>
              </w:rPr>
              <w:t>.</w:t>
            </w:r>
            <w:r w:rsidRPr="2F99C7F6">
              <w:rPr>
                <w:rFonts w:ascii="Tahoma" w:hAnsi="Tahoma" w:cs="Tahoma"/>
                <w:lang w:val="en-US"/>
              </w:rPr>
              <w:t xml:space="preserve"> </w:t>
            </w:r>
          </w:p>
        </w:tc>
      </w:tr>
      <w:tr w:rsidR="00530525" w:rsidRPr="00114F41" w14:paraId="33FCB0AD" w14:textId="77777777" w:rsidTr="007A5BF0">
        <w:tc>
          <w:tcPr>
            <w:tcW w:w="0" w:type="auto"/>
          </w:tcPr>
          <w:p w14:paraId="20523A47" w14:textId="09E9B6BE" w:rsidR="00114F41" w:rsidRPr="00114F41" w:rsidRDefault="00530525" w:rsidP="007A5BF0">
            <w:pPr>
              <w:spacing w:before="60" w:after="60"/>
              <w:rPr>
                <w:rFonts w:ascii="Tahoma" w:eastAsia="Calibri" w:hAnsi="Tahoma" w:cs="Tahoma"/>
              </w:rPr>
            </w:pPr>
            <w:r>
              <w:rPr>
                <w:rFonts w:ascii="Tahoma" w:eastAsia="Calibri" w:hAnsi="Tahoma" w:cs="Tahoma"/>
              </w:rPr>
              <w:t>e) A</w:t>
            </w:r>
            <w:r w:rsidR="00114F41" w:rsidRPr="00114F41">
              <w:rPr>
                <w:rFonts w:ascii="Tahoma" w:eastAsia="Calibri" w:hAnsi="Tahoma" w:cs="Tahoma"/>
              </w:rPr>
              <w:t>re home visits undertaken where necessary to support the effective management of risk of harm?</w:t>
            </w:r>
          </w:p>
        </w:tc>
        <w:tc>
          <w:tcPr>
            <w:tcW w:w="0" w:type="auto"/>
          </w:tcPr>
          <w:p w14:paraId="0D926C45" w14:textId="30C34151" w:rsidR="00114F41" w:rsidRPr="00114F41" w:rsidRDefault="31EBD2D3" w:rsidP="007A5BF0">
            <w:pPr>
              <w:spacing w:before="60" w:after="60"/>
              <w:contextualSpacing/>
              <w:rPr>
                <w:b/>
                <w:bCs/>
                <w:lang w:val="en-US"/>
              </w:rPr>
            </w:pPr>
            <w:r w:rsidRPr="2F99C7F6">
              <w:rPr>
                <w:rFonts w:ascii="Tahoma" w:hAnsi="Tahoma" w:cs="Tahoma"/>
                <w:lang w:val="en-US"/>
              </w:rPr>
              <w:t>Not applicable</w:t>
            </w:r>
            <w:r w:rsidR="355CF7F4" w:rsidRPr="2F99C7F6">
              <w:rPr>
                <w:rFonts w:ascii="Tahoma" w:hAnsi="Tahoma" w:cs="Tahoma"/>
                <w:lang w:val="en-US"/>
              </w:rPr>
              <w:t>.</w:t>
            </w:r>
          </w:p>
        </w:tc>
        <w:tc>
          <w:tcPr>
            <w:tcW w:w="0" w:type="auto"/>
          </w:tcPr>
          <w:p w14:paraId="45504891" w14:textId="664CE774" w:rsidR="00114F41" w:rsidRPr="00114F41" w:rsidRDefault="00114F41" w:rsidP="007A5BF0">
            <w:pPr>
              <w:spacing w:before="60" w:after="60"/>
              <w:rPr>
                <w:rFonts w:ascii="Tahoma" w:hAnsi="Tahoma" w:cs="Tahoma"/>
                <w:lang w:val="en-US"/>
              </w:rPr>
            </w:pPr>
            <w:r w:rsidRPr="2F99C7F6">
              <w:rPr>
                <w:rFonts w:ascii="Tahoma" w:hAnsi="Tahoma" w:cs="Tahoma"/>
                <w:lang w:val="en-US"/>
              </w:rPr>
              <w:t>Not applicable</w:t>
            </w:r>
            <w:r w:rsidR="75BC109B" w:rsidRPr="2F99C7F6">
              <w:rPr>
                <w:rFonts w:ascii="Tahoma" w:hAnsi="Tahoma" w:cs="Tahoma"/>
                <w:lang w:val="en-US"/>
              </w:rPr>
              <w:t>.</w:t>
            </w:r>
            <w:r w:rsidRPr="2F99C7F6">
              <w:rPr>
                <w:rFonts w:ascii="Tahoma" w:hAnsi="Tahoma" w:cs="Tahoma"/>
                <w:lang w:val="en-US"/>
              </w:rPr>
              <w:t xml:space="preserve"> </w:t>
            </w:r>
          </w:p>
        </w:tc>
      </w:tr>
      <w:tr w:rsidR="00114F41" w:rsidRPr="00114F41" w14:paraId="116D4875" w14:textId="77777777" w:rsidTr="007A5BF0">
        <w:tc>
          <w:tcPr>
            <w:tcW w:w="0" w:type="auto"/>
          </w:tcPr>
          <w:p w14:paraId="0012BA10" w14:textId="77777777" w:rsidR="00114F41" w:rsidRPr="00114F41" w:rsidRDefault="00114F41" w:rsidP="007A5BF0">
            <w:pPr>
              <w:spacing w:before="60" w:after="60"/>
              <w:ind w:left="720"/>
              <w:rPr>
                <w:rFonts w:ascii="Tahoma" w:eastAsia="Calibri" w:hAnsi="Tahoma" w:cs="Tahoma"/>
              </w:rPr>
            </w:pPr>
          </w:p>
        </w:tc>
        <w:tc>
          <w:tcPr>
            <w:tcW w:w="0" w:type="auto"/>
          </w:tcPr>
          <w:p w14:paraId="55168A24" w14:textId="5149A050" w:rsidR="00114F41" w:rsidRPr="00114F41" w:rsidRDefault="00530525" w:rsidP="007A5BF0">
            <w:pPr>
              <w:spacing w:before="60" w:after="60"/>
              <w:textAlignment w:val="baseline"/>
              <w:rPr>
                <w:b/>
                <w:bCs/>
                <w:lang w:val="en-US"/>
              </w:rPr>
            </w:pPr>
            <w:r>
              <w:rPr>
                <w:rFonts w:ascii="Tahoma" w:eastAsia="Times New Roman" w:hAnsi="Tahoma" w:cs="Tahoma"/>
                <w:lang w:eastAsia="en-GB"/>
              </w:rPr>
              <w:t>c) W</w:t>
            </w:r>
            <w:r w:rsidR="00114F41" w:rsidRPr="00114F41">
              <w:rPr>
                <w:rFonts w:ascii="Tahoma" w:eastAsia="Times New Roman" w:hAnsi="Tahoma" w:cs="Tahoma"/>
                <w:lang w:eastAsia="en-GB"/>
              </w:rPr>
              <w:t>as there effective multi-agency coordination in relation to child safeguarding?</w:t>
            </w:r>
          </w:p>
        </w:tc>
        <w:tc>
          <w:tcPr>
            <w:tcW w:w="0" w:type="auto"/>
          </w:tcPr>
          <w:p w14:paraId="5CBE73CC" w14:textId="77777777" w:rsidR="00114F41" w:rsidRPr="00114F41" w:rsidRDefault="00114F41" w:rsidP="007A5BF0">
            <w:pPr>
              <w:spacing w:before="60" w:after="60"/>
              <w:rPr>
                <w:rFonts w:ascii="Tahoma" w:hAnsi="Tahoma" w:cs="Tahoma"/>
                <w:lang w:val="en-US"/>
              </w:rPr>
            </w:pPr>
            <w:r w:rsidRPr="00114F41">
              <w:rPr>
                <w:rFonts w:ascii="Tahoma" w:hAnsi="Tahoma" w:cs="Tahoma"/>
                <w:lang w:val="en-US"/>
              </w:rPr>
              <w:t>To reflect the suspension period rather than the direct delivery of work.</w:t>
            </w:r>
          </w:p>
        </w:tc>
      </w:tr>
      <w:tr w:rsidR="00114F41" w:rsidRPr="00114F41" w14:paraId="3164DE4E" w14:textId="77777777" w:rsidTr="007A5BF0">
        <w:tc>
          <w:tcPr>
            <w:tcW w:w="0" w:type="auto"/>
          </w:tcPr>
          <w:p w14:paraId="288160D6" w14:textId="77777777" w:rsidR="00114F41" w:rsidRPr="00114F41" w:rsidRDefault="00114F41" w:rsidP="007A5BF0">
            <w:pPr>
              <w:spacing w:before="60" w:after="60"/>
              <w:ind w:left="720"/>
              <w:rPr>
                <w:rFonts w:ascii="Tahoma" w:eastAsia="Calibri" w:hAnsi="Tahoma" w:cs="Tahoma"/>
              </w:rPr>
            </w:pPr>
          </w:p>
        </w:tc>
        <w:tc>
          <w:tcPr>
            <w:tcW w:w="0" w:type="auto"/>
          </w:tcPr>
          <w:p w14:paraId="582C1EFC" w14:textId="4E8396A2" w:rsidR="00114F41" w:rsidRPr="00114F41" w:rsidRDefault="00530525" w:rsidP="007A5BF0">
            <w:pPr>
              <w:spacing w:before="60" w:after="60"/>
              <w:textAlignment w:val="baseline"/>
              <w:rPr>
                <w:rFonts w:ascii="Tahoma" w:eastAsia="Times New Roman" w:hAnsi="Tahoma" w:cs="Tahoma"/>
                <w:lang w:eastAsia="en-GB"/>
              </w:rPr>
            </w:pPr>
            <w:r>
              <w:rPr>
                <w:rFonts w:ascii="Tahoma" w:eastAsia="Times New Roman" w:hAnsi="Tahoma" w:cs="Tahoma"/>
                <w:lang w:eastAsia="en-GB"/>
              </w:rPr>
              <w:t>d) W</w:t>
            </w:r>
            <w:r w:rsidR="00114F41" w:rsidRPr="00114F41">
              <w:rPr>
                <w:rFonts w:ascii="Tahoma" w:eastAsia="Times New Roman" w:hAnsi="Tahoma" w:cs="Tahoma"/>
                <w:lang w:eastAsia="en-GB"/>
              </w:rPr>
              <w:t>as there effective multi-agency coordination in relation to domestic abuse?</w:t>
            </w:r>
          </w:p>
        </w:tc>
        <w:tc>
          <w:tcPr>
            <w:tcW w:w="0" w:type="auto"/>
          </w:tcPr>
          <w:p w14:paraId="2FAD961F" w14:textId="77777777" w:rsidR="00114F41" w:rsidRPr="00114F41" w:rsidRDefault="00114F41" w:rsidP="007A5BF0">
            <w:pPr>
              <w:spacing w:before="60" w:after="60"/>
              <w:rPr>
                <w:rFonts w:ascii="Tahoma" w:hAnsi="Tahoma" w:cs="Tahoma"/>
                <w:lang w:val="en-US"/>
              </w:rPr>
            </w:pPr>
            <w:r w:rsidRPr="00114F41">
              <w:rPr>
                <w:rFonts w:ascii="Tahoma" w:hAnsi="Tahoma" w:cs="Tahoma"/>
                <w:lang w:val="en-US"/>
              </w:rPr>
              <w:t>To reflect the suspension period rather than the direct delivery of work.</w:t>
            </w:r>
          </w:p>
        </w:tc>
      </w:tr>
    </w:tbl>
    <w:p w14:paraId="5DE87D97" w14:textId="77777777" w:rsidR="00CF58B2" w:rsidRDefault="00CF58B2" w:rsidP="001B74C3">
      <w:pPr>
        <w:spacing w:before="240" w:after="120" w:line="240" w:lineRule="auto"/>
        <w:rPr>
          <w:rFonts w:ascii="Tahoma" w:hAnsi="Tahoma" w:cs="Tahoma"/>
          <w:b/>
          <w:bCs/>
        </w:rPr>
      </w:pPr>
    </w:p>
    <w:p w14:paraId="33F958A3" w14:textId="51F5CDE4" w:rsidR="00FE34FF" w:rsidRPr="007A5BF0" w:rsidRDefault="00FE34FF" w:rsidP="001B74C3">
      <w:pPr>
        <w:spacing w:before="240" w:after="120" w:line="240" w:lineRule="auto"/>
        <w:rPr>
          <w:rFonts w:ascii="Tahoma" w:hAnsi="Tahoma" w:cs="Tahoma"/>
          <w:b/>
          <w:bCs/>
        </w:rPr>
      </w:pPr>
      <w:r w:rsidRPr="007A5BF0">
        <w:rPr>
          <w:rFonts w:ascii="Tahoma" w:hAnsi="Tahoma" w:cs="Tahoma"/>
          <w:b/>
          <w:bCs/>
        </w:rPr>
        <w:lastRenderedPageBreak/>
        <w:t>Reviewing</w:t>
      </w:r>
    </w:p>
    <w:p w14:paraId="08F69AE5" w14:textId="0D247E61" w:rsidR="00FE34FF" w:rsidRPr="007A5BF0" w:rsidRDefault="00560DF5" w:rsidP="007A5BF0">
      <w:pPr>
        <w:spacing w:before="120" w:after="360" w:line="240" w:lineRule="auto"/>
        <w:rPr>
          <w:rFonts w:ascii="Tahoma" w:hAnsi="Tahoma" w:cs="Tahoma"/>
        </w:rPr>
      </w:pPr>
      <w:r w:rsidRPr="007A5BF0">
        <w:rPr>
          <w:rFonts w:ascii="Tahoma" w:hAnsi="Tahoma" w:cs="Tahoma"/>
          <w:b/>
          <w:bCs/>
        </w:rPr>
        <w:t xml:space="preserve">4.20 </w:t>
      </w:r>
      <w:r w:rsidR="00FE34FF" w:rsidRPr="007A5BF0">
        <w:rPr>
          <w:rFonts w:ascii="Tahoma" w:hAnsi="Tahoma" w:cs="Tahoma"/>
        </w:rPr>
        <w:t>In inspecti</w:t>
      </w:r>
      <w:r w:rsidR="076367B9" w:rsidRPr="007A5BF0">
        <w:rPr>
          <w:rFonts w:ascii="Tahoma" w:hAnsi="Tahoma" w:cs="Tahoma"/>
        </w:rPr>
        <w:t>on</w:t>
      </w:r>
      <w:r w:rsidR="00FE34FF" w:rsidRPr="007A5BF0">
        <w:rPr>
          <w:rFonts w:ascii="Tahoma" w:hAnsi="Tahoma" w:cs="Tahoma"/>
        </w:rPr>
        <w:t xml:space="preserve"> work </w:t>
      </w:r>
      <w:r w:rsidR="00CE7851" w:rsidRPr="007A5BF0">
        <w:rPr>
          <w:rFonts w:ascii="Tahoma" w:hAnsi="Tahoma" w:cs="Tahoma"/>
        </w:rPr>
        <w:t xml:space="preserve">to review cases </w:t>
      </w:r>
      <w:r w:rsidR="00FE34FF" w:rsidRPr="007A5BF0">
        <w:rPr>
          <w:rFonts w:ascii="Tahoma" w:hAnsi="Tahoma" w:cs="Tahoma"/>
        </w:rPr>
        <w:t xml:space="preserve">we will consider how new information has been managed in cases where contact has been suspended. This will be whether </w:t>
      </w:r>
      <w:r w:rsidR="009B5ED9" w:rsidRPr="007A5BF0">
        <w:rPr>
          <w:rFonts w:ascii="Tahoma" w:hAnsi="Tahoma" w:cs="Tahoma"/>
        </w:rPr>
        <w:t xml:space="preserve">or not </w:t>
      </w:r>
      <w:r w:rsidR="00FE34FF" w:rsidRPr="007A5BF0">
        <w:rPr>
          <w:rFonts w:ascii="Tahoma" w:hAnsi="Tahoma" w:cs="Tahoma"/>
        </w:rPr>
        <w:t xml:space="preserve">enforcement action has been taken and whether contact, where necessary, has been appropriately reinstated. </w:t>
      </w:r>
    </w:p>
    <w:tbl>
      <w:tblPr>
        <w:tblW w:w="4940" w:type="pct"/>
        <w:tblInd w:w="-5" w:type="dxa"/>
        <w:tblBorders>
          <w:top w:val="single" w:sz="4" w:space="0" w:color="0085CF"/>
          <w:left w:val="single" w:sz="4" w:space="0" w:color="0085CF"/>
          <w:bottom w:val="single" w:sz="4" w:space="0" w:color="0085CF"/>
          <w:right w:val="single" w:sz="4" w:space="0" w:color="0085CF"/>
          <w:insideH w:val="single" w:sz="4" w:space="0" w:color="0085CF"/>
          <w:insideV w:val="single" w:sz="4" w:space="0" w:color="0085CF"/>
        </w:tblBorders>
        <w:tblCellMar>
          <w:top w:w="57" w:type="dxa"/>
          <w:left w:w="170" w:type="dxa"/>
          <w:bottom w:w="57" w:type="dxa"/>
          <w:right w:w="170" w:type="dxa"/>
        </w:tblCellMar>
        <w:tblLook w:val="01E0" w:firstRow="1" w:lastRow="1" w:firstColumn="1" w:lastColumn="1" w:noHBand="0" w:noVBand="0"/>
      </w:tblPr>
      <w:tblGrid>
        <w:gridCol w:w="9622"/>
      </w:tblGrid>
      <w:tr w:rsidR="00114F41" w:rsidRPr="007A5BF0" w14:paraId="11A2A258" w14:textId="77777777" w:rsidTr="009479CA">
        <w:trPr>
          <w:trHeight w:val="133"/>
        </w:trPr>
        <w:tc>
          <w:tcPr>
            <w:tcW w:w="5000" w:type="pct"/>
            <w:shd w:val="clear" w:color="auto" w:fill="0085CF"/>
            <w:vAlign w:val="center"/>
          </w:tcPr>
          <w:p w14:paraId="3BCBB9C6" w14:textId="77777777" w:rsidR="00114F41" w:rsidRPr="007A5BF0" w:rsidRDefault="00114F41" w:rsidP="001B74C3">
            <w:pPr>
              <w:autoSpaceDE w:val="0"/>
              <w:autoSpaceDN w:val="0"/>
              <w:adjustRightInd w:val="0"/>
              <w:spacing w:before="20" w:after="20" w:line="240" w:lineRule="auto"/>
              <w:outlineLvl w:val="1"/>
              <w:rPr>
                <w:rFonts w:ascii="Tahoma" w:hAnsi="Tahoma" w:cs="Tahoma"/>
                <w:b/>
                <w:color w:val="1481AB"/>
              </w:rPr>
            </w:pPr>
            <w:bookmarkStart w:id="29" w:name="_Toc107820502"/>
            <w:bookmarkStart w:id="30" w:name="_Toc140493922"/>
            <w:bookmarkStart w:id="31" w:name="_Toc175042929"/>
            <w:r w:rsidRPr="007A5BF0">
              <w:rPr>
                <w:rFonts w:ascii="Tahoma" w:hAnsi="Tahoma" w:cs="Tahoma"/>
                <w:b/>
                <w:color w:val="FFFFFF"/>
              </w:rPr>
              <w:t>P 2.4 Reviewing</w:t>
            </w:r>
            <w:bookmarkEnd w:id="29"/>
            <w:bookmarkEnd w:id="30"/>
            <w:bookmarkEnd w:id="31"/>
          </w:p>
        </w:tc>
      </w:tr>
      <w:tr w:rsidR="00114F41" w:rsidRPr="007A5BF0" w14:paraId="16CCCA32" w14:textId="77777777" w:rsidTr="009479CA">
        <w:trPr>
          <w:trHeight w:val="834"/>
        </w:trPr>
        <w:tc>
          <w:tcPr>
            <w:tcW w:w="5000" w:type="pct"/>
            <w:shd w:val="clear" w:color="auto" w:fill="A6A9AA"/>
            <w:vAlign w:val="center"/>
          </w:tcPr>
          <w:p w14:paraId="273AD366" w14:textId="77777777" w:rsidR="00114F41" w:rsidRPr="007A5BF0" w:rsidRDefault="00114F41" w:rsidP="001B74C3">
            <w:pPr>
              <w:spacing w:before="20" w:after="20" w:line="240" w:lineRule="auto"/>
              <w:rPr>
                <w:rFonts w:ascii="Tahoma" w:hAnsi="Tahoma" w:cs="Tahoma"/>
                <w:b/>
                <w:bCs/>
                <w:color w:val="FFFFFF"/>
              </w:rPr>
            </w:pPr>
            <w:r w:rsidRPr="007A5BF0">
              <w:rPr>
                <w:rFonts w:ascii="Tahoma" w:hAnsi="Tahoma" w:cs="Tahoma"/>
                <w:b/>
                <w:bCs/>
                <w:color w:val="FFFFFF"/>
              </w:rPr>
              <w:t>Reviewing of progress is well informed, analytical, and personalised, involving actively the person on probation.</w:t>
            </w:r>
          </w:p>
        </w:tc>
      </w:tr>
    </w:tbl>
    <w:p w14:paraId="4975A758" w14:textId="31F7A619" w:rsidR="00114F41" w:rsidRPr="007A5BF0" w:rsidRDefault="00114F41" w:rsidP="001B74C3">
      <w:pPr>
        <w:autoSpaceDE w:val="0"/>
        <w:autoSpaceDN w:val="0"/>
        <w:adjustRightInd w:val="0"/>
        <w:spacing w:before="120" w:after="120" w:line="240" w:lineRule="auto"/>
        <w:rPr>
          <w:rFonts w:ascii="Tahoma" w:eastAsia="Calibri" w:hAnsi="Tahoma" w:cs="Tahoma"/>
          <w:b/>
          <w:i/>
          <w:iCs/>
        </w:rPr>
      </w:pPr>
      <w:r w:rsidRPr="007A5BF0">
        <w:rPr>
          <w:rFonts w:ascii="Tahoma" w:eastAsia="Calibri" w:hAnsi="Tahoma" w:cs="Tahoma"/>
          <w:b/>
          <w:i/>
          <w:iCs/>
        </w:rPr>
        <w:t>P 2.4.1 Does reviewing focus sufficiently on supporting the compliance and engagement of the person on probation?</w:t>
      </w:r>
    </w:p>
    <w:tbl>
      <w:tblPr>
        <w:tblStyle w:val="TableGrid"/>
        <w:tblW w:w="0" w:type="auto"/>
        <w:tblBorders>
          <w:top w:val="single" w:sz="4" w:space="0" w:color="0085CF"/>
          <w:left w:val="single" w:sz="4" w:space="0" w:color="0085CF"/>
          <w:bottom w:val="single" w:sz="4" w:space="0" w:color="0085CF"/>
          <w:right w:val="single" w:sz="4" w:space="0" w:color="0085CF"/>
          <w:insideH w:val="single" w:sz="4" w:space="0" w:color="0085CF"/>
          <w:insideV w:val="single" w:sz="4" w:space="0" w:color="0085CF"/>
        </w:tblBorders>
        <w:tblLook w:val="04A0" w:firstRow="1" w:lastRow="0" w:firstColumn="1" w:lastColumn="0" w:noHBand="0" w:noVBand="1"/>
      </w:tblPr>
      <w:tblGrid>
        <w:gridCol w:w="3910"/>
        <w:gridCol w:w="3393"/>
        <w:gridCol w:w="2436"/>
      </w:tblGrid>
      <w:tr w:rsidR="00114F41" w:rsidRPr="00114F41" w14:paraId="5D7615B5" w14:textId="77777777" w:rsidTr="007A5BF0">
        <w:tc>
          <w:tcPr>
            <w:tcW w:w="0" w:type="auto"/>
            <w:shd w:val="clear" w:color="auto" w:fill="0085CF"/>
          </w:tcPr>
          <w:p w14:paraId="41A1CA3D" w14:textId="77777777" w:rsidR="00114F41" w:rsidRPr="007A5BF0" w:rsidRDefault="00114F41" w:rsidP="007A5BF0">
            <w:pPr>
              <w:spacing w:before="60" w:after="60"/>
              <w:rPr>
                <w:rFonts w:ascii="Tahoma" w:hAnsi="Tahoma" w:cs="Tahoma"/>
                <w:b/>
                <w:bCs/>
                <w:color w:val="FFFFFF" w:themeColor="background1"/>
                <w:lang w:val="en-US"/>
              </w:rPr>
            </w:pPr>
            <w:r w:rsidRPr="007A5BF0">
              <w:rPr>
                <w:rFonts w:ascii="Tahoma" w:hAnsi="Tahoma" w:cs="Tahoma"/>
                <w:b/>
                <w:bCs/>
                <w:color w:val="FFFFFF" w:themeColor="background1"/>
                <w:lang w:val="en-US"/>
              </w:rPr>
              <w:t>Current prompts</w:t>
            </w:r>
          </w:p>
        </w:tc>
        <w:tc>
          <w:tcPr>
            <w:tcW w:w="0" w:type="auto"/>
            <w:shd w:val="clear" w:color="auto" w:fill="0085CF"/>
          </w:tcPr>
          <w:p w14:paraId="76D855E1" w14:textId="77777777" w:rsidR="00114F41" w:rsidRPr="007A5BF0" w:rsidRDefault="00114F41" w:rsidP="007A5BF0">
            <w:pPr>
              <w:spacing w:before="60" w:after="60"/>
              <w:rPr>
                <w:rFonts w:ascii="Tahoma" w:hAnsi="Tahoma" w:cs="Tahoma"/>
                <w:b/>
                <w:bCs/>
                <w:color w:val="FFFFFF" w:themeColor="background1"/>
                <w:lang w:val="en-US"/>
              </w:rPr>
            </w:pPr>
            <w:r w:rsidRPr="007A5BF0">
              <w:rPr>
                <w:rFonts w:ascii="Tahoma" w:hAnsi="Tahoma" w:cs="Tahoma"/>
                <w:b/>
                <w:bCs/>
                <w:color w:val="FFFFFF" w:themeColor="background1"/>
                <w:lang w:val="en-US"/>
              </w:rPr>
              <w:t>Proposed prompts</w:t>
            </w:r>
          </w:p>
        </w:tc>
        <w:tc>
          <w:tcPr>
            <w:tcW w:w="0" w:type="auto"/>
            <w:shd w:val="clear" w:color="auto" w:fill="0085CF"/>
          </w:tcPr>
          <w:p w14:paraId="6463A321" w14:textId="77777777" w:rsidR="00114F41" w:rsidRPr="007A5BF0" w:rsidRDefault="00114F41" w:rsidP="007A5BF0">
            <w:pPr>
              <w:spacing w:before="60" w:after="60"/>
              <w:rPr>
                <w:rFonts w:ascii="Tahoma" w:hAnsi="Tahoma" w:cs="Tahoma"/>
                <w:b/>
                <w:bCs/>
                <w:color w:val="FFFFFF" w:themeColor="background1"/>
                <w:lang w:val="en-US"/>
              </w:rPr>
            </w:pPr>
            <w:r w:rsidRPr="007A5BF0">
              <w:rPr>
                <w:rFonts w:ascii="Tahoma" w:hAnsi="Tahoma" w:cs="Tahoma"/>
                <w:b/>
                <w:bCs/>
                <w:color w:val="FFFFFF" w:themeColor="background1"/>
                <w:lang w:val="en-US"/>
              </w:rPr>
              <w:t>Rationale for change</w:t>
            </w:r>
          </w:p>
        </w:tc>
      </w:tr>
      <w:tr w:rsidR="00114F41" w:rsidRPr="00114F41" w14:paraId="3F36B5DF" w14:textId="77777777" w:rsidTr="007A5BF0">
        <w:tc>
          <w:tcPr>
            <w:tcW w:w="0" w:type="auto"/>
          </w:tcPr>
          <w:p w14:paraId="250F85C7" w14:textId="708BB9F1" w:rsidR="00114F41" w:rsidRPr="00114F41" w:rsidRDefault="009B5ED9" w:rsidP="007A5BF0">
            <w:pPr>
              <w:spacing w:before="60" w:after="60"/>
              <w:rPr>
                <w:b/>
                <w:bCs/>
                <w:lang w:val="en-US"/>
              </w:rPr>
            </w:pPr>
            <w:r>
              <w:rPr>
                <w:rFonts w:ascii="Tahoma" w:eastAsia="Calibri" w:hAnsi="Tahoma" w:cs="Tahoma"/>
              </w:rPr>
              <w:t>a) D</w:t>
            </w:r>
            <w:r w:rsidR="00114F41" w:rsidRPr="00114F41">
              <w:rPr>
                <w:rFonts w:ascii="Tahoma" w:eastAsia="Calibri" w:hAnsi="Tahoma" w:cs="Tahoma"/>
              </w:rPr>
              <w:t xml:space="preserve">oes reviewing consider compliance and engagement levels, and any relevant barriers, with the necessary adjustments being made to the ongoing plan of work? </w:t>
            </w:r>
          </w:p>
        </w:tc>
        <w:tc>
          <w:tcPr>
            <w:tcW w:w="0" w:type="auto"/>
          </w:tcPr>
          <w:p w14:paraId="13A3EAC4" w14:textId="3B695826" w:rsidR="00114F41" w:rsidRPr="00114F41" w:rsidRDefault="00114F41" w:rsidP="007A5BF0">
            <w:pPr>
              <w:spacing w:before="60" w:after="60"/>
              <w:textAlignment w:val="baseline"/>
              <w:rPr>
                <w:rFonts w:ascii="Tahoma" w:hAnsi="Tahoma" w:cs="Tahoma"/>
                <w:b/>
                <w:bCs/>
                <w:lang w:val="en-US"/>
              </w:rPr>
            </w:pPr>
            <w:r w:rsidRPr="00114F41">
              <w:rPr>
                <w:rFonts w:ascii="Tahoma" w:eastAsia="Times New Roman" w:hAnsi="Tahoma" w:cs="Tahoma"/>
                <w:sz w:val="24"/>
                <w:szCs w:val="24"/>
                <w:lang w:eastAsia="en-GB"/>
              </w:rPr>
              <w:t xml:space="preserve">a) </w:t>
            </w:r>
            <w:r w:rsidRPr="00114F41">
              <w:rPr>
                <w:rFonts w:ascii="Tahoma" w:eastAsia="Times New Roman" w:hAnsi="Tahoma" w:cs="Tahoma"/>
                <w:lang w:eastAsia="en-GB"/>
              </w:rPr>
              <w:t>Are sufficient efforts made to re-engage with the person on probation following changes in circumstances?</w:t>
            </w:r>
          </w:p>
        </w:tc>
        <w:tc>
          <w:tcPr>
            <w:tcW w:w="0" w:type="auto"/>
          </w:tcPr>
          <w:p w14:paraId="12721FB2" w14:textId="552E2285" w:rsidR="00114F41" w:rsidRPr="00114F41" w:rsidRDefault="00114F41" w:rsidP="007A5BF0">
            <w:pPr>
              <w:spacing w:before="60" w:after="60"/>
              <w:rPr>
                <w:rFonts w:ascii="Tahoma" w:hAnsi="Tahoma" w:cs="Tahoma"/>
                <w:lang w:val="en-US"/>
              </w:rPr>
            </w:pPr>
            <w:r w:rsidRPr="2F99C7F6">
              <w:rPr>
                <w:rFonts w:ascii="Tahoma" w:hAnsi="Tahoma" w:cs="Tahoma"/>
                <w:lang w:val="en-US"/>
              </w:rPr>
              <w:t>To reflect the suspension period rather than the direct delivery of work</w:t>
            </w:r>
            <w:r w:rsidR="2E31F355" w:rsidRPr="2F99C7F6">
              <w:rPr>
                <w:rFonts w:ascii="Tahoma" w:hAnsi="Tahoma" w:cs="Tahoma"/>
                <w:lang w:val="en-US"/>
              </w:rPr>
              <w:t>.</w:t>
            </w:r>
          </w:p>
        </w:tc>
      </w:tr>
      <w:tr w:rsidR="00114F41" w:rsidRPr="00114F41" w14:paraId="3D3AB128" w14:textId="77777777" w:rsidTr="007A5BF0">
        <w:tc>
          <w:tcPr>
            <w:tcW w:w="0" w:type="auto"/>
          </w:tcPr>
          <w:p w14:paraId="30EC0D6B" w14:textId="3E49B456" w:rsidR="00114F41" w:rsidRPr="00114F41" w:rsidRDefault="009B5ED9" w:rsidP="007A5BF0">
            <w:pPr>
              <w:spacing w:before="60" w:after="60"/>
              <w:rPr>
                <w:rFonts w:ascii="Tahoma" w:eastAsia="Calibri" w:hAnsi="Tahoma" w:cs="Tahoma"/>
              </w:rPr>
            </w:pPr>
            <w:r>
              <w:rPr>
                <w:rFonts w:ascii="Tahoma" w:eastAsia="Calibri" w:hAnsi="Tahoma" w:cs="Tahoma"/>
              </w:rPr>
              <w:t>b) I</w:t>
            </w:r>
            <w:r w:rsidR="00114F41" w:rsidRPr="00114F41">
              <w:rPr>
                <w:rFonts w:ascii="Tahoma" w:eastAsia="Calibri" w:hAnsi="Tahoma" w:cs="Tahoma"/>
              </w:rPr>
              <w:t xml:space="preserve">s the person on probation involved meaningfully in reviewing their progress and engagement? </w:t>
            </w:r>
          </w:p>
          <w:p w14:paraId="6ACBA0CE" w14:textId="77777777" w:rsidR="00114F41" w:rsidRPr="00114F41" w:rsidRDefault="00114F41" w:rsidP="007A5BF0">
            <w:pPr>
              <w:spacing w:before="60" w:after="60"/>
              <w:rPr>
                <w:b/>
                <w:bCs/>
                <w:lang w:val="en-US"/>
              </w:rPr>
            </w:pPr>
          </w:p>
        </w:tc>
        <w:tc>
          <w:tcPr>
            <w:tcW w:w="0" w:type="auto"/>
          </w:tcPr>
          <w:p w14:paraId="07254D7E" w14:textId="53677E8C" w:rsidR="00114F41" w:rsidRPr="00114F41" w:rsidRDefault="00114F41" w:rsidP="007A5BF0">
            <w:pPr>
              <w:spacing w:before="60" w:after="60"/>
              <w:textAlignment w:val="baseline"/>
              <w:rPr>
                <w:b/>
                <w:bCs/>
                <w:lang w:val="en-US"/>
              </w:rPr>
            </w:pPr>
            <w:r w:rsidRPr="00114F41">
              <w:rPr>
                <w:rFonts w:ascii="Tahoma" w:eastAsia="Times New Roman" w:hAnsi="Tahoma" w:cs="Tahoma"/>
                <w:lang w:eastAsia="en-GB"/>
              </w:rPr>
              <w:t>b) Is the person on probation sufficiently informed of any changes in relation to their supervision or contact arrangements?</w:t>
            </w:r>
          </w:p>
        </w:tc>
        <w:tc>
          <w:tcPr>
            <w:tcW w:w="0" w:type="auto"/>
          </w:tcPr>
          <w:p w14:paraId="3D1A83AF" w14:textId="77777777" w:rsidR="00114F41" w:rsidRPr="00114F41" w:rsidRDefault="00114F41" w:rsidP="007A5BF0">
            <w:pPr>
              <w:spacing w:before="60" w:after="60"/>
              <w:rPr>
                <w:rFonts w:ascii="Tahoma" w:hAnsi="Tahoma" w:cs="Tahoma"/>
                <w:lang w:val="en-US"/>
              </w:rPr>
            </w:pPr>
            <w:r w:rsidRPr="00114F41">
              <w:rPr>
                <w:rFonts w:ascii="Tahoma" w:hAnsi="Tahoma" w:cs="Tahoma"/>
                <w:lang w:val="en-US"/>
              </w:rPr>
              <w:t>To reflect the suspension period rather than direct ongoing supervision.</w:t>
            </w:r>
          </w:p>
        </w:tc>
      </w:tr>
      <w:tr w:rsidR="00114F41" w:rsidRPr="00114F41" w14:paraId="17643A72" w14:textId="77777777" w:rsidTr="007A5BF0">
        <w:tc>
          <w:tcPr>
            <w:tcW w:w="0" w:type="auto"/>
          </w:tcPr>
          <w:p w14:paraId="348BD643" w14:textId="446EAB68" w:rsidR="00114F41" w:rsidRPr="00114F41" w:rsidRDefault="00822A51" w:rsidP="007A5BF0">
            <w:pPr>
              <w:spacing w:before="60" w:after="60"/>
              <w:rPr>
                <w:b/>
                <w:bCs/>
                <w:lang w:val="en-US"/>
              </w:rPr>
            </w:pPr>
            <w:r>
              <w:rPr>
                <w:rFonts w:ascii="Tahoma" w:eastAsia="Calibri" w:hAnsi="Tahoma" w:cs="Tahoma"/>
              </w:rPr>
              <w:t>c) A</w:t>
            </w:r>
            <w:r w:rsidR="00114F41" w:rsidRPr="00114F41">
              <w:rPr>
                <w:rFonts w:ascii="Tahoma" w:eastAsia="Calibri" w:hAnsi="Tahoma" w:cs="Tahoma"/>
              </w:rPr>
              <w:t>re written reviews completed when appropriate as a formal record of actions to implement the sentence?</w:t>
            </w:r>
          </w:p>
        </w:tc>
        <w:tc>
          <w:tcPr>
            <w:tcW w:w="0" w:type="auto"/>
          </w:tcPr>
          <w:p w14:paraId="73A791EB" w14:textId="06CB392A" w:rsidR="00114F41" w:rsidRPr="00114F41" w:rsidRDefault="00822A51" w:rsidP="007A5BF0">
            <w:pPr>
              <w:spacing w:before="60" w:after="60"/>
              <w:textAlignment w:val="baseline"/>
              <w:rPr>
                <w:rFonts w:ascii="Tahoma" w:eastAsia="Times New Roman" w:hAnsi="Tahoma" w:cs="Tahoma"/>
                <w:lang w:eastAsia="en-GB"/>
              </w:rPr>
            </w:pPr>
            <w:r>
              <w:rPr>
                <w:rFonts w:ascii="Tahoma" w:eastAsia="Times New Roman" w:hAnsi="Tahoma" w:cs="Tahoma"/>
                <w:lang w:eastAsia="en-GB"/>
              </w:rPr>
              <w:t>c) I</w:t>
            </w:r>
            <w:r w:rsidR="00114F41" w:rsidRPr="00114F41">
              <w:rPr>
                <w:rFonts w:ascii="Tahoma" w:eastAsia="Times New Roman" w:hAnsi="Tahoma" w:cs="Tahoma"/>
                <w:lang w:eastAsia="en-GB"/>
              </w:rPr>
              <w:t>s contact re</w:t>
            </w:r>
            <w:r>
              <w:rPr>
                <w:rFonts w:ascii="Tahoma" w:eastAsia="Times New Roman" w:hAnsi="Tahoma" w:cs="Tahoma"/>
                <w:lang w:eastAsia="en-GB"/>
              </w:rPr>
              <w:t>-</w:t>
            </w:r>
            <w:r w:rsidR="00114F41" w:rsidRPr="00114F41">
              <w:rPr>
                <w:rFonts w:ascii="Tahoma" w:eastAsia="Times New Roman" w:hAnsi="Tahoma" w:cs="Tahoma"/>
                <w:lang w:eastAsia="en-GB"/>
              </w:rPr>
              <w:t>instigated when necessary?  </w:t>
            </w:r>
          </w:p>
          <w:p w14:paraId="7E95CC71" w14:textId="77777777" w:rsidR="00114F41" w:rsidRPr="00114F41" w:rsidRDefault="00114F41" w:rsidP="007A5BF0">
            <w:pPr>
              <w:spacing w:before="60" w:after="60"/>
              <w:rPr>
                <w:b/>
                <w:bCs/>
                <w:lang w:val="en-US"/>
              </w:rPr>
            </w:pPr>
          </w:p>
        </w:tc>
        <w:tc>
          <w:tcPr>
            <w:tcW w:w="0" w:type="auto"/>
          </w:tcPr>
          <w:p w14:paraId="53D116CB" w14:textId="77777777" w:rsidR="00114F41" w:rsidRPr="00114F41" w:rsidRDefault="00114F41" w:rsidP="007A5BF0">
            <w:pPr>
              <w:spacing w:before="60" w:after="60"/>
              <w:rPr>
                <w:rFonts w:ascii="Tahoma" w:hAnsi="Tahoma" w:cs="Tahoma"/>
                <w:lang w:val="en-US"/>
              </w:rPr>
            </w:pPr>
            <w:r w:rsidRPr="00114F41">
              <w:rPr>
                <w:rFonts w:ascii="Tahoma" w:hAnsi="Tahoma" w:cs="Tahoma"/>
                <w:lang w:val="en-US"/>
              </w:rPr>
              <w:t>To reflect the requirements in cases where contact has been suspended.</w:t>
            </w:r>
          </w:p>
        </w:tc>
      </w:tr>
    </w:tbl>
    <w:p w14:paraId="4A3384DE" w14:textId="77777777" w:rsidR="00114F41" w:rsidRPr="00114F41" w:rsidRDefault="00114F41" w:rsidP="001B74C3">
      <w:pPr>
        <w:autoSpaceDE w:val="0"/>
        <w:autoSpaceDN w:val="0"/>
        <w:adjustRightInd w:val="0"/>
        <w:spacing w:before="240" w:after="120" w:line="240" w:lineRule="auto"/>
        <w:rPr>
          <w:rFonts w:ascii="Tahoma" w:eastAsia="Calibri" w:hAnsi="Tahoma" w:cs="Tahoma"/>
          <w:b/>
          <w:i/>
          <w:iCs/>
        </w:rPr>
      </w:pPr>
      <w:r w:rsidRPr="00114F41">
        <w:rPr>
          <w:rFonts w:ascii="Tahoma" w:eastAsia="Calibri" w:hAnsi="Tahoma" w:cs="Tahoma"/>
          <w:b/>
          <w:i/>
          <w:iCs/>
        </w:rPr>
        <w:t xml:space="preserve">P 2.4.2 Does reviewing focus sufficiently on supporting desistance? </w:t>
      </w:r>
    </w:p>
    <w:tbl>
      <w:tblPr>
        <w:tblStyle w:val="TableGrid"/>
        <w:tblW w:w="0" w:type="auto"/>
        <w:tblBorders>
          <w:top w:val="single" w:sz="4" w:space="0" w:color="0085CF"/>
          <w:left w:val="single" w:sz="4" w:space="0" w:color="0085CF"/>
          <w:bottom w:val="single" w:sz="4" w:space="0" w:color="0085CF"/>
          <w:right w:val="single" w:sz="4" w:space="0" w:color="0085CF"/>
          <w:insideH w:val="single" w:sz="4" w:space="0" w:color="0085CF"/>
          <w:insideV w:val="single" w:sz="4" w:space="0" w:color="0085CF"/>
        </w:tblBorders>
        <w:tblLook w:val="04A0" w:firstRow="1" w:lastRow="0" w:firstColumn="1" w:lastColumn="0" w:noHBand="0" w:noVBand="1"/>
      </w:tblPr>
      <w:tblGrid>
        <w:gridCol w:w="4113"/>
        <w:gridCol w:w="4125"/>
        <w:gridCol w:w="1501"/>
      </w:tblGrid>
      <w:tr w:rsidR="00822A51" w:rsidRPr="00114F41" w14:paraId="482D7176" w14:textId="77777777" w:rsidTr="00CF58B2">
        <w:tc>
          <w:tcPr>
            <w:tcW w:w="0" w:type="auto"/>
            <w:shd w:val="clear" w:color="auto" w:fill="0085CF"/>
          </w:tcPr>
          <w:p w14:paraId="357D1303" w14:textId="77777777" w:rsidR="00114F41" w:rsidRPr="00CF58B2" w:rsidRDefault="00114F41" w:rsidP="00CF58B2">
            <w:pPr>
              <w:spacing w:before="60" w:after="60"/>
              <w:rPr>
                <w:rFonts w:ascii="Tahoma" w:hAnsi="Tahoma" w:cs="Tahoma"/>
                <w:b/>
                <w:bCs/>
                <w:color w:val="FFFFFF" w:themeColor="background1"/>
                <w:lang w:val="en-US"/>
              </w:rPr>
            </w:pPr>
            <w:r w:rsidRPr="00CF58B2">
              <w:rPr>
                <w:rFonts w:ascii="Tahoma" w:hAnsi="Tahoma" w:cs="Tahoma"/>
                <w:b/>
                <w:bCs/>
                <w:color w:val="FFFFFF" w:themeColor="background1"/>
                <w:lang w:val="en-US"/>
              </w:rPr>
              <w:t>Current prompts</w:t>
            </w:r>
          </w:p>
        </w:tc>
        <w:tc>
          <w:tcPr>
            <w:tcW w:w="0" w:type="auto"/>
            <w:shd w:val="clear" w:color="auto" w:fill="0085CF"/>
          </w:tcPr>
          <w:p w14:paraId="1A4F362E" w14:textId="77777777" w:rsidR="00114F41" w:rsidRPr="00CF58B2" w:rsidRDefault="00114F41" w:rsidP="00CF58B2">
            <w:pPr>
              <w:spacing w:before="60" w:after="60"/>
              <w:rPr>
                <w:rFonts w:ascii="Tahoma" w:hAnsi="Tahoma" w:cs="Tahoma"/>
                <w:b/>
                <w:bCs/>
                <w:color w:val="FFFFFF" w:themeColor="background1"/>
                <w:lang w:val="en-US"/>
              </w:rPr>
            </w:pPr>
            <w:r w:rsidRPr="00CF58B2">
              <w:rPr>
                <w:rFonts w:ascii="Tahoma" w:hAnsi="Tahoma" w:cs="Tahoma"/>
                <w:b/>
                <w:bCs/>
                <w:color w:val="FFFFFF" w:themeColor="background1"/>
                <w:lang w:val="en-US"/>
              </w:rPr>
              <w:t>Proposed prompts</w:t>
            </w:r>
          </w:p>
        </w:tc>
        <w:tc>
          <w:tcPr>
            <w:tcW w:w="0" w:type="auto"/>
            <w:shd w:val="clear" w:color="auto" w:fill="0085CF"/>
          </w:tcPr>
          <w:p w14:paraId="6BDE3F40" w14:textId="77777777" w:rsidR="00114F41" w:rsidRPr="00CF58B2" w:rsidRDefault="00114F41" w:rsidP="00CF58B2">
            <w:pPr>
              <w:spacing w:before="60" w:after="60"/>
              <w:rPr>
                <w:rFonts w:ascii="Tahoma" w:hAnsi="Tahoma" w:cs="Tahoma"/>
                <w:b/>
                <w:bCs/>
                <w:color w:val="FFFFFF" w:themeColor="background1"/>
                <w:lang w:val="en-US"/>
              </w:rPr>
            </w:pPr>
            <w:r w:rsidRPr="00CF58B2">
              <w:rPr>
                <w:rFonts w:ascii="Tahoma" w:hAnsi="Tahoma" w:cs="Tahoma"/>
                <w:b/>
                <w:bCs/>
                <w:color w:val="FFFFFF" w:themeColor="background1"/>
                <w:lang w:val="en-US"/>
              </w:rPr>
              <w:t>Rationale for change</w:t>
            </w:r>
          </w:p>
        </w:tc>
      </w:tr>
      <w:tr w:rsidR="00822A51" w:rsidRPr="003C0275" w14:paraId="50B26DF2" w14:textId="77777777" w:rsidTr="00CF58B2">
        <w:tc>
          <w:tcPr>
            <w:tcW w:w="0" w:type="auto"/>
          </w:tcPr>
          <w:p w14:paraId="047E92F2" w14:textId="64B299DC" w:rsidR="00114F41" w:rsidRPr="00114F41" w:rsidRDefault="00822A51" w:rsidP="001B74C3">
            <w:pPr>
              <w:spacing w:before="120" w:after="120"/>
              <w:rPr>
                <w:b/>
                <w:bCs/>
                <w:lang w:val="en-US"/>
              </w:rPr>
            </w:pPr>
            <w:r>
              <w:rPr>
                <w:rFonts w:ascii="Tahoma" w:eastAsia="Calibri" w:hAnsi="Tahoma" w:cs="Tahoma"/>
              </w:rPr>
              <w:t>a) D</w:t>
            </w:r>
            <w:r w:rsidR="00114F41" w:rsidRPr="00114F41">
              <w:rPr>
                <w:rFonts w:ascii="Tahoma" w:eastAsia="Calibri" w:hAnsi="Tahoma" w:cs="Tahoma"/>
              </w:rPr>
              <w:t>oes reviewing identify and address changes in factors linked to offending behaviour, with the necessary adjustments being made to the ongoing plan of work?</w:t>
            </w:r>
          </w:p>
        </w:tc>
        <w:tc>
          <w:tcPr>
            <w:tcW w:w="0" w:type="auto"/>
          </w:tcPr>
          <w:p w14:paraId="2A214F53" w14:textId="32C56809" w:rsidR="00114F41" w:rsidRPr="00114F41" w:rsidRDefault="00822A51" w:rsidP="001B74C3">
            <w:pPr>
              <w:textAlignment w:val="baseline"/>
              <w:rPr>
                <w:b/>
                <w:bCs/>
                <w:lang w:val="en-US"/>
              </w:rPr>
            </w:pPr>
            <w:r>
              <w:rPr>
                <w:rFonts w:ascii="Tahoma" w:eastAsia="Times New Roman" w:hAnsi="Tahoma" w:cs="Tahoma"/>
                <w:lang w:eastAsia="en-GB"/>
              </w:rPr>
              <w:t>a) D</w:t>
            </w:r>
            <w:r w:rsidR="00114F41" w:rsidRPr="00114F41">
              <w:rPr>
                <w:rFonts w:ascii="Tahoma" w:eastAsia="Times New Roman" w:hAnsi="Tahoma" w:cs="Tahoma"/>
                <w:lang w:eastAsia="en-GB"/>
              </w:rPr>
              <w:t>oes reviewing identify and address changes in factors linked to offending behaviour, with the necessary adjustments being made to the ongoing plan of work? </w:t>
            </w:r>
          </w:p>
        </w:tc>
        <w:tc>
          <w:tcPr>
            <w:tcW w:w="0" w:type="auto"/>
          </w:tcPr>
          <w:p w14:paraId="5AECFCFD" w14:textId="29F50CD0" w:rsidR="00114F41" w:rsidRPr="00114F41" w:rsidRDefault="00114F41" w:rsidP="001B74C3">
            <w:pPr>
              <w:rPr>
                <w:rFonts w:ascii="Tahoma" w:hAnsi="Tahoma" w:cs="Tahoma"/>
                <w:lang w:val="en-US"/>
              </w:rPr>
            </w:pPr>
            <w:r w:rsidRPr="2F99C7F6">
              <w:rPr>
                <w:rFonts w:ascii="Tahoma" w:hAnsi="Tahoma" w:cs="Tahoma"/>
                <w:lang w:val="en-US"/>
              </w:rPr>
              <w:t>No change</w:t>
            </w:r>
            <w:r w:rsidR="7883DAF8" w:rsidRPr="2F99C7F6">
              <w:rPr>
                <w:rFonts w:ascii="Tahoma" w:hAnsi="Tahoma" w:cs="Tahoma"/>
                <w:lang w:val="en-US"/>
              </w:rPr>
              <w:t>.</w:t>
            </w:r>
          </w:p>
        </w:tc>
      </w:tr>
      <w:tr w:rsidR="00822A51" w:rsidRPr="00114F41" w14:paraId="1E73503F" w14:textId="77777777" w:rsidTr="00CF58B2">
        <w:tc>
          <w:tcPr>
            <w:tcW w:w="0" w:type="auto"/>
          </w:tcPr>
          <w:p w14:paraId="2FCE9C90" w14:textId="3CDA3B1F" w:rsidR="00114F41" w:rsidRPr="00114F41" w:rsidRDefault="00822A51" w:rsidP="001B74C3">
            <w:pPr>
              <w:spacing w:before="120" w:after="120"/>
              <w:contextualSpacing/>
              <w:rPr>
                <w:b/>
                <w:bCs/>
                <w:lang w:val="en-US"/>
              </w:rPr>
            </w:pPr>
            <w:r>
              <w:rPr>
                <w:rFonts w:ascii="Tahoma" w:eastAsia="Calibri" w:hAnsi="Tahoma" w:cs="Tahoma"/>
              </w:rPr>
              <w:t>b) D</w:t>
            </w:r>
            <w:r w:rsidR="00114F41" w:rsidRPr="00114F41">
              <w:rPr>
                <w:rFonts w:ascii="Tahoma" w:eastAsia="Calibri" w:hAnsi="Tahoma" w:cs="Tahoma"/>
              </w:rPr>
              <w:t>oes reviewing focus sufficiently on building on the strengths and enhancing the protective factors of the person on probation?</w:t>
            </w:r>
          </w:p>
        </w:tc>
        <w:tc>
          <w:tcPr>
            <w:tcW w:w="0" w:type="auto"/>
          </w:tcPr>
          <w:p w14:paraId="0730B428" w14:textId="1B1AE8DC" w:rsidR="00114F41" w:rsidRPr="00114F41" w:rsidRDefault="00114F41" w:rsidP="001B74C3">
            <w:pPr>
              <w:textAlignment w:val="baseline"/>
              <w:rPr>
                <w:b/>
                <w:bCs/>
                <w:lang w:val="en-US"/>
              </w:rPr>
            </w:pPr>
            <w:r w:rsidRPr="00114F41">
              <w:rPr>
                <w:rFonts w:ascii="Tahoma" w:eastAsia="Times New Roman" w:hAnsi="Tahoma" w:cs="Tahoma"/>
                <w:lang w:eastAsia="en-GB"/>
              </w:rPr>
              <w:t>b) Does reviewing focus sufficiently on building on the strengths and enhancing the protective factors of the person on probation?  </w:t>
            </w:r>
          </w:p>
        </w:tc>
        <w:tc>
          <w:tcPr>
            <w:tcW w:w="0" w:type="auto"/>
          </w:tcPr>
          <w:p w14:paraId="727C1D0C" w14:textId="35B18C80" w:rsidR="00114F41" w:rsidRPr="00114F41" w:rsidRDefault="00114F41" w:rsidP="001B74C3">
            <w:pPr>
              <w:rPr>
                <w:rFonts w:ascii="Tahoma" w:hAnsi="Tahoma" w:cs="Tahoma"/>
                <w:lang w:val="en-US"/>
              </w:rPr>
            </w:pPr>
            <w:r w:rsidRPr="2F99C7F6">
              <w:rPr>
                <w:rFonts w:ascii="Tahoma" w:hAnsi="Tahoma" w:cs="Tahoma"/>
                <w:lang w:val="en-US"/>
              </w:rPr>
              <w:t>No change</w:t>
            </w:r>
            <w:r w:rsidR="3EBF9F97" w:rsidRPr="2F99C7F6">
              <w:rPr>
                <w:rFonts w:ascii="Tahoma" w:hAnsi="Tahoma" w:cs="Tahoma"/>
                <w:lang w:val="en-US"/>
              </w:rPr>
              <w:t>.</w:t>
            </w:r>
          </w:p>
        </w:tc>
      </w:tr>
      <w:tr w:rsidR="00822A51" w:rsidRPr="00114F41" w14:paraId="59F0823B" w14:textId="77777777" w:rsidTr="00CF58B2">
        <w:tc>
          <w:tcPr>
            <w:tcW w:w="0" w:type="auto"/>
          </w:tcPr>
          <w:p w14:paraId="7576ACB2" w14:textId="7263F62B" w:rsidR="00114F41" w:rsidRPr="00114F41" w:rsidRDefault="00114F41" w:rsidP="001B74C3">
            <w:pPr>
              <w:spacing w:before="120" w:after="120"/>
              <w:rPr>
                <w:rFonts w:ascii="Tahoma" w:hAnsi="Tahoma" w:cs="Tahoma"/>
                <w:b/>
                <w:bCs/>
                <w:lang w:val="en-US"/>
              </w:rPr>
            </w:pPr>
            <w:r w:rsidRPr="00114F41">
              <w:rPr>
                <w:rFonts w:ascii="Tahoma" w:eastAsia="Calibri" w:hAnsi="Tahoma" w:cs="Tahoma"/>
              </w:rPr>
              <w:t xml:space="preserve">c) Is reviewing informed by the necessary input from other agencies working with the person on probation? </w:t>
            </w:r>
          </w:p>
        </w:tc>
        <w:tc>
          <w:tcPr>
            <w:tcW w:w="0" w:type="auto"/>
          </w:tcPr>
          <w:p w14:paraId="074E5E24" w14:textId="7FE7BCF0" w:rsidR="00114F41" w:rsidRPr="00114F41" w:rsidRDefault="00822A51" w:rsidP="001B74C3">
            <w:pPr>
              <w:textAlignment w:val="baseline"/>
              <w:rPr>
                <w:b/>
                <w:bCs/>
                <w:lang w:val="en-US"/>
              </w:rPr>
            </w:pPr>
            <w:r>
              <w:rPr>
                <w:rFonts w:ascii="Tahoma" w:eastAsia="Times New Roman" w:hAnsi="Tahoma" w:cs="Tahoma"/>
                <w:lang w:eastAsia="en-GB"/>
              </w:rPr>
              <w:t>c) I</w:t>
            </w:r>
            <w:r w:rsidR="00114F41" w:rsidRPr="00114F41">
              <w:rPr>
                <w:rFonts w:ascii="Tahoma" w:eastAsia="Times New Roman" w:hAnsi="Tahoma" w:cs="Tahoma"/>
                <w:lang w:eastAsia="en-GB"/>
              </w:rPr>
              <w:t>s reviewing informed by the necessary input from other agencies working with the person on probation?  </w:t>
            </w:r>
          </w:p>
        </w:tc>
        <w:tc>
          <w:tcPr>
            <w:tcW w:w="0" w:type="auto"/>
          </w:tcPr>
          <w:p w14:paraId="647E3CD4" w14:textId="603C6BFA" w:rsidR="00114F41" w:rsidRPr="00114F41" w:rsidRDefault="00114F41" w:rsidP="001B74C3">
            <w:pPr>
              <w:rPr>
                <w:rFonts w:ascii="Tahoma" w:hAnsi="Tahoma" w:cs="Tahoma"/>
                <w:lang w:val="en-US"/>
              </w:rPr>
            </w:pPr>
            <w:r w:rsidRPr="2F99C7F6">
              <w:rPr>
                <w:rFonts w:ascii="Tahoma" w:hAnsi="Tahoma" w:cs="Tahoma"/>
                <w:lang w:val="en-US"/>
              </w:rPr>
              <w:t>No change</w:t>
            </w:r>
            <w:r w:rsidR="612884EA" w:rsidRPr="2F99C7F6">
              <w:rPr>
                <w:rFonts w:ascii="Tahoma" w:hAnsi="Tahoma" w:cs="Tahoma"/>
                <w:lang w:val="en-US"/>
              </w:rPr>
              <w:t>.</w:t>
            </w:r>
          </w:p>
        </w:tc>
      </w:tr>
      <w:tr w:rsidR="00114F41" w:rsidRPr="00114F41" w14:paraId="1629AA74" w14:textId="77777777" w:rsidTr="00CF58B2">
        <w:tc>
          <w:tcPr>
            <w:tcW w:w="0" w:type="auto"/>
          </w:tcPr>
          <w:p w14:paraId="58B22FB5" w14:textId="784843FC" w:rsidR="00114F41" w:rsidRPr="00114F41" w:rsidRDefault="00822A51" w:rsidP="001B74C3">
            <w:pPr>
              <w:spacing w:before="120" w:after="120"/>
              <w:contextualSpacing/>
              <w:rPr>
                <w:rFonts w:ascii="Tahoma" w:eastAsia="Calibri" w:hAnsi="Tahoma" w:cs="Tahoma"/>
              </w:rPr>
            </w:pPr>
            <w:r>
              <w:rPr>
                <w:rFonts w:ascii="Tahoma" w:eastAsia="Calibri" w:hAnsi="Tahoma" w:cs="Tahoma"/>
              </w:rPr>
              <w:lastRenderedPageBreak/>
              <w:t xml:space="preserve">d) </w:t>
            </w:r>
            <w:r w:rsidR="000D6270">
              <w:rPr>
                <w:rFonts w:ascii="Tahoma" w:eastAsia="Calibri" w:hAnsi="Tahoma" w:cs="Tahoma"/>
              </w:rPr>
              <w:t>A</w:t>
            </w:r>
            <w:r w:rsidR="00114F41" w:rsidRPr="00114F41">
              <w:rPr>
                <w:rFonts w:ascii="Tahoma" w:eastAsia="Calibri" w:hAnsi="Tahoma" w:cs="Tahoma"/>
              </w:rPr>
              <w:t xml:space="preserve">re written reviews completed as appropriate as a formal record of the progress towards desistance? </w:t>
            </w:r>
          </w:p>
        </w:tc>
        <w:tc>
          <w:tcPr>
            <w:tcW w:w="0" w:type="auto"/>
          </w:tcPr>
          <w:p w14:paraId="46DD2937" w14:textId="1911EEA9" w:rsidR="00114F41" w:rsidRPr="00114F41" w:rsidRDefault="31EBD2D3" w:rsidP="001B74C3">
            <w:pPr>
              <w:rPr>
                <w:b/>
                <w:bCs/>
                <w:lang w:val="en-US"/>
              </w:rPr>
            </w:pPr>
            <w:r w:rsidRPr="2F99C7F6">
              <w:rPr>
                <w:rFonts w:ascii="Tahoma" w:hAnsi="Tahoma" w:cs="Tahoma"/>
                <w:lang w:val="en-US"/>
              </w:rPr>
              <w:t>Not applicable</w:t>
            </w:r>
            <w:r w:rsidR="61694802" w:rsidRPr="2F99C7F6">
              <w:rPr>
                <w:rFonts w:ascii="Tahoma" w:hAnsi="Tahoma" w:cs="Tahoma"/>
                <w:lang w:val="en-US"/>
              </w:rPr>
              <w:t>.</w:t>
            </w:r>
          </w:p>
        </w:tc>
        <w:tc>
          <w:tcPr>
            <w:tcW w:w="0" w:type="auto"/>
          </w:tcPr>
          <w:p w14:paraId="2D83037D" w14:textId="2C77DED6" w:rsidR="00114F41" w:rsidRPr="00114F41" w:rsidRDefault="00114F41" w:rsidP="001B74C3">
            <w:pPr>
              <w:rPr>
                <w:rFonts w:ascii="Tahoma" w:hAnsi="Tahoma" w:cs="Tahoma"/>
                <w:lang w:val="en-US"/>
              </w:rPr>
            </w:pPr>
            <w:r w:rsidRPr="2F99C7F6">
              <w:rPr>
                <w:rFonts w:ascii="Tahoma" w:hAnsi="Tahoma" w:cs="Tahoma"/>
                <w:lang w:val="en-US"/>
              </w:rPr>
              <w:t>Not applicable</w:t>
            </w:r>
            <w:r w:rsidR="73F60843" w:rsidRPr="2F99C7F6">
              <w:rPr>
                <w:rFonts w:ascii="Tahoma" w:hAnsi="Tahoma" w:cs="Tahoma"/>
                <w:lang w:val="en-US"/>
              </w:rPr>
              <w:t>.</w:t>
            </w:r>
            <w:r w:rsidRPr="2F99C7F6">
              <w:rPr>
                <w:rFonts w:ascii="Tahoma" w:hAnsi="Tahoma" w:cs="Tahoma"/>
                <w:lang w:val="en-US"/>
              </w:rPr>
              <w:t xml:space="preserve"> </w:t>
            </w:r>
          </w:p>
        </w:tc>
      </w:tr>
    </w:tbl>
    <w:p w14:paraId="6DDE1DBF" w14:textId="77777777" w:rsidR="00114F41" w:rsidRPr="00114F41" w:rsidRDefault="00114F41" w:rsidP="001B74C3">
      <w:pPr>
        <w:autoSpaceDE w:val="0"/>
        <w:autoSpaceDN w:val="0"/>
        <w:adjustRightInd w:val="0"/>
        <w:spacing w:before="240" w:after="120" w:line="240" w:lineRule="auto"/>
        <w:rPr>
          <w:rFonts w:ascii="Tahoma" w:eastAsia="Calibri" w:hAnsi="Tahoma" w:cs="Tahoma"/>
          <w:b/>
          <w:i/>
          <w:iCs/>
        </w:rPr>
      </w:pPr>
      <w:r w:rsidRPr="00114F41">
        <w:rPr>
          <w:rFonts w:ascii="Tahoma" w:eastAsia="Calibri" w:hAnsi="Tahoma" w:cs="Tahoma"/>
          <w:b/>
          <w:i/>
          <w:iCs/>
        </w:rPr>
        <w:t>P 2.4.3 Does reviewing focus sufficiently on keeping other people safe?</w:t>
      </w:r>
    </w:p>
    <w:tbl>
      <w:tblPr>
        <w:tblStyle w:val="TableGrid"/>
        <w:tblW w:w="0" w:type="auto"/>
        <w:tblBorders>
          <w:top w:val="single" w:sz="4" w:space="0" w:color="0085CF"/>
          <w:left w:val="single" w:sz="4" w:space="0" w:color="0085CF"/>
          <w:bottom w:val="single" w:sz="4" w:space="0" w:color="0085CF"/>
          <w:right w:val="single" w:sz="4" w:space="0" w:color="0085CF"/>
          <w:insideH w:val="single" w:sz="4" w:space="0" w:color="0085CF"/>
          <w:insideV w:val="single" w:sz="4" w:space="0" w:color="0085CF"/>
        </w:tblBorders>
        <w:tblLook w:val="04A0" w:firstRow="1" w:lastRow="0" w:firstColumn="1" w:lastColumn="0" w:noHBand="0" w:noVBand="1"/>
      </w:tblPr>
      <w:tblGrid>
        <w:gridCol w:w="4149"/>
        <w:gridCol w:w="4081"/>
        <w:gridCol w:w="1509"/>
      </w:tblGrid>
      <w:tr w:rsidR="00822A51" w:rsidRPr="00114F41" w14:paraId="2529B6A9" w14:textId="77777777" w:rsidTr="00CF58B2">
        <w:trPr>
          <w:trHeight w:val="460"/>
        </w:trPr>
        <w:tc>
          <w:tcPr>
            <w:tcW w:w="0" w:type="auto"/>
            <w:shd w:val="clear" w:color="auto" w:fill="0085CF"/>
          </w:tcPr>
          <w:p w14:paraId="7D2813FB" w14:textId="77777777" w:rsidR="00114F41" w:rsidRPr="00CF58B2" w:rsidRDefault="00114F41" w:rsidP="00CF58B2">
            <w:pPr>
              <w:spacing w:before="60" w:after="60"/>
              <w:rPr>
                <w:rFonts w:ascii="Tahoma" w:hAnsi="Tahoma" w:cs="Tahoma"/>
                <w:b/>
                <w:bCs/>
                <w:color w:val="FFFFFF" w:themeColor="background1"/>
                <w:lang w:val="en-US"/>
              </w:rPr>
            </w:pPr>
            <w:r w:rsidRPr="00CF58B2">
              <w:rPr>
                <w:rFonts w:ascii="Tahoma" w:hAnsi="Tahoma" w:cs="Tahoma"/>
                <w:b/>
                <w:bCs/>
                <w:color w:val="FFFFFF" w:themeColor="background1"/>
                <w:lang w:val="en-US"/>
              </w:rPr>
              <w:t>Current prompts</w:t>
            </w:r>
          </w:p>
        </w:tc>
        <w:tc>
          <w:tcPr>
            <w:tcW w:w="0" w:type="auto"/>
            <w:shd w:val="clear" w:color="auto" w:fill="0085CF"/>
          </w:tcPr>
          <w:p w14:paraId="05937E19" w14:textId="77777777" w:rsidR="00114F41" w:rsidRPr="00CF58B2" w:rsidRDefault="00114F41" w:rsidP="00CF58B2">
            <w:pPr>
              <w:spacing w:before="60" w:after="60"/>
              <w:rPr>
                <w:rFonts w:ascii="Tahoma" w:hAnsi="Tahoma" w:cs="Tahoma"/>
                <w:b/>
                <w:bCs/>
                <w:color w:val="FFFFFF" w:themeColor="background1"/>
                <w:lang w:val="en-US"/>
              </w:rPr>
            </w:pPr>
            <w:r w:rsidRPr="00CF58B2">
              <w:rPr>
                <w:rFonts w:ascii="Tahoma" w:hAnsi="Tahoma" w:cs="Tahoma"/>
                <w:b/>
                <w:bCs/>
                <w:color w:val="FFFFFF" w:themeColor="background1"/>
                <w:lang w:val="en-US"/>
              </w:rPr>
              <w:t>Proposed prompts</w:t>
            </w:r>
          </w:p>
        </w:tc>
        <w:tc>
          <w:tcPr>
            <w:tcW w:w="0" w:type="auto"/>
            <w:shd w:val="clear" w:color="auto" w:fill="0085CF"/>
          </w:tcPr>
          <w:p w14:paraId="06592694" w14:textId="77777777" w:rsidR="00114F41" w:rsidRPr="00CF58B2" w:rsidRDefault="00114F41" w:rsidP="00CF58B2">
            <w:pPr>
              <w:spacing w:before="60" w:after="60"/>
              <w:rPr>
                <w:rFonts w:ascii="Tahoma" w:hAnsi="Tahoma" w:cs="Tahoma"/>
                <w:b/>
                <w:bCs/>
                <w:color w:val="FFFFFF" w:themeColor="background1"/>
                <w:lang w:val="en-US"/>
              </w:rPr>
            </w:pPr>
            <w:r w:rsidRPr="00CF58B2">
              <w:rPr>
                <w:rFonts w:ascii="Tahoma" w:hAnsi="Tahoma" w:cs="Tahoma"/>
                <w:b/>
                <w:bCs/>
                <w:color w:val="FFFFFF" w:themeColor="background1"/>
                <w:lang w:val="en-US"/>
              </w:rPr>
              <w:t>Rationale for change</w:t>
            </w:r>
          </w:p>
        </w:tc>
      </w:tr>
      <w:tr w:rsidR="00822A51" w:rsidRPr="00114F41" w14:paraId="3783D498" w14:textId="77777777" w:rsidTr="00CF58B2">
        <w:tc>
          <w:tcPr>
            <w:tcW w:w="0" w:type="auto"/>
          </w:tcPr>
          <w:p w14:paraId="646CDDBA" w14:textId="0765240B" w:rsidR="00114F41" w:rsidRPr="00114F41" w:rsidRDefault="00822A51" w:rsidP="00CF58B2">
            <w:pPr>
              <w:spacing w:before="60" w:after="60"/>
              <w:rPr>
                <w:b/>
                <w:bCs/>
                <w:lang w:val="en-US"/>
              </w:rPr>
            </w:pPr>
            <w:r>
              <w:rPr>
                <w:rFonts w:ascii="Tahoma" w:eastAsia="Calibri" w:hAnsi="Tahoma" w:cs="Tahoma"/>
              </w:rPr>
              <w:t>a) D</w:t>
            </w:r>
            <w:r w:rsidR="00114F41" w:rsidRPr="00114F41">
              <w:rPr>
                <w:rFonts w:ascii="Tahoma" w:eastAsia="Calibri" w:hAnsi="Tahoma" w:cs="Tahoma"/>
              </w:rPr>
              <w:t xml:space="preserve">oes reviewing identify and address changes in factors related to risk of harm, with the necessary adjustments being made to the ongoing plan of work? </w:t>
            </w:r>
          </w:p>
        </w:tc>
        <w:tc>
          <w:tcPr>
            <w:tcW w:w="0" w:type="auto"/>
          </w:tcPr>
          <w:p w14:paraId="23D19BD9" w14:textId="4E247976" w:rsidR="00114F41" w:rsidRPr="00114F41" w:rsidRDefault="00114F41" w:rsidP="00CF58B2">
            <w:pPr>
              <w:spacing w:before="60" w:after="60"/>
              <w:textAlignment w:val="baseline"/>
              <w:rPr>
                <w:rFonts w:ascii="Times New Roman" w:eastAsia="Times New Roman" w:hAnsi="Times New Roman" w:cs="Times New Roman"/>
                <w:b/>
                <w:bCs/>
                <w:lang w:val="en-US" w:eastAsia="en-GB"/>
              </w:rPr>
            </w:pPr>
            <w:r w:rsidRPr="00114F41">
              <w:rPr>
                <w:rFonts w:ascii="Tahoma" w:eastAsia="Times New Roman" w:hAnsi="Tahoma" w:cs="Tahoma"/>
                <w:lang w:eastAsia="en-GB"/>
              </w:rPr>
              <w:t>a) Does reviewing identify and address changes in factors related to risk of harm, with the necessary adjustments being made to the ongoing plan of work?</w:t>
            </w:r>
          </w:p>
        </w:tc>
        <w:tc>
          <w:tcPr>
            <w:tcW w:w="0" w:type="auto"/>
          </w:tcPr>
          <w:p w14:paraId="3B549924" w14:textId="617A1311" w:rsidR="00114F41" w:rsidRPr="00114F41" w:rsidRDefault="00114F41" w:rsidP="00CF58B2">
            <w:pPr>
              <w:spacing w:before="60" w:after="60"/>
              <w:rPr>
                <w:rFonts w:ascii="Tahoma" w:hAnsi="Tahoma" w:cs="Tahoma"/>
                <w:lang w:val="en-US"/>
              </w:rPr>
            </w:pPr>
            <w:r w:rsidRPr="2F99C7F6">
              <w:rPr>
                <w:rFonts w:ascii="Tahoma" w:hAnsi="Tahoma" w:cs="Tahoma"/>
                <w:lang w:val="en-US"/>
              </w:rPr>
              <w:t>No change</w:t>
            </w:r>
            <w:r w:rsidR="1E62C7AE" w:rsidRPr="2F99C7F6">
              <w:rPr>
                <w:rFonts w:ascii="Tahoma" w:hAnsi="Tahoma" w:cs="Tahoma"/>
                <w:lang w:val="en-US"/>
              </w:rPr>
              <w:t>.</w:t>
            </w:r>
          </w:p>
        </w:tc>
      </w:tr>
      <w:tr w:rsidR="00822A51" w:rsidRPr="00114F41" w14:paraId="64B36B95" w14:textId="77777777" w:rsidTr="00CF58B2">
        <w:tc>
          <w:tcPr>
            <w:tcW w:w="0" w:type="auto"/>
          </w:tcPr>
          <w:p w14:paraId="53992867" w14:textId="685477EF" w:rsidR="00114F41" w:rsidRPr="00114F41" w:rsidRDefault="00822A51" w:rsidP="00CF58B2">
            <w:pPr>
              <w:spacing w:before="60" w:after="60"/>
              <w:contextualSpacing/>
              <w:rPr>
                <w:b/>
                <w:bCs/>
                <w:lang w:val="en-US"/>
              </w:rPr>
            </w:pPr>
            <w:r>
              <w:rPr>
                <w:rFonts w:ascii="Tahoma" w:eastAsia="Calibri" w:hAnsi="Tahoma" w:cs="Tahoma"/>
              </w:rPr>
              <w:t>b) I</w:t>
            </w:r>
            <w:r w:rsidR="00114F41" w:rsidRPr="00114F41">
              <w:rPr>
                <w:rFonts w:ascii="Tahoma" w:eastAsia="Calibri" w:hAnsi="Tahoma" w:cs="Tahoma"/>
              </w:rPr>
              <w:t xml:space="preserve">s reviewing informed by the necessary input from other agencies involved in managing the risk of harm? </w:t>
            </w:r>
          </w:p>
        </w:tc>
        <w:tc>
          <w:tcPr>
            <w:tcW w:w="0" w:type="auto"/>
          </w:tcPr>
          <w:p w14:paraId="33BF70E0" w14:textId="0B8A0463" w:rsidR="00114F41" w:rsidRPr="00114F41" w:rsidRDefault="00114F41" w:rsidP="00CF58B2">
            <w:pPr>
              <w:spacing w:before="60" w:after="60"/>
              <w:textAlignment w:val="baseline"/>
              <w:rPr>
                <w:b/>
                <w:bCs/>
                <w:lang w:val="en-US"/>
              </w:rPr>
            </w:pPr>
            <w:r w:rsidRPr="00114F41">
              <w:rPr>
                <w:rFonts w:ascii="Tahoma" w:eastAsia="Times New Roman" w:hAnsi="Tahoma" w:cs="Tahoma"/>
                <w:lang w:eastAsia="en-GB"/>
              </w:rPr>
              <w:t>b) Is reviewing informed by the necessary input from other agencies involved in managing the risk of harm?</w:t>
            </w:r>
          </w:p>
        </w:tc>
        <w:tc>
          <w:tcPr>
            <w:tcW w:w="0" w:type="auto"/>
          </w:tcPr>
          <w:p w14:paraId="525A13B8" w14:textId="0CBC6DA5" w:rsidR="00114F41" w:rsidRPr="00114F41" w:rsidRDefault="00114F41" w:rsidP="00CF58B2">
            <w:pPr>
              <w:spacing w:before="60" w:after="60"/>
              <w:rPr>
                <w:rFonts w:ascii="Tahoma" w:hAnsi="Tahoma" w:cs="Tahoma"/>
                <w:lang w:val="en-US"/>
              </w:rPr>
            </w:pPr>
            <w:r w:rsidRPr="2F99C7F6">
              <w:rPr>
                <w:rFonts w:ascii="Tahoma" w:hAnsi="Tahoma" w:cs="Tahoma"/>
                <w:lang w:val="en-US"/>
              </w:rPr>
              <w:t>No change</w:t>
            </w:r>
            <w:r w:rsidR="4C614B1F" w:rsidRPr="2F99C7F6">
              <w:rPr>
                <w:rFonts w:ascii="Tahoma" w:hAnsi="Tahoma" w:cs="Tahoma"/>
                <w:lang w:val="en-US"/>
              </w:rPr>
              <w:t>.</w:t>
            </w:r>
          </w:p>
        </w:tc>
      </w:tr>
      <w:tr w:rsidR="00822A51" w:rsidRPr="00114F41" w14:paraId="5034512C" w14:textId="77777777" w:rsidTr="00CF58B2">
        <w:tc>
          <w:tcPr>
            <w:tcW w:w="0" w:type="auto"/>
          </w:tcPr>
          <w:p w14:paraId="0FB86767" w14:textId="48D70768" w:rsidR="00114F41" w:rsidRPr="00114F41" w:rsidRDefault="00822A51" w:rsidP="00CF58B2">
            <w:pPr>
              <w:spacing w:before="60" w:after="60"/>
              <w:contextualSpacing/>
              <w:rPr>
                <w:b/>
                <w:bCs/>
                <w:lang w:val="en-US"/>
              </w:rPr>
            </w:pPr>
            <w:r>
              <w:rPr>
                <w:rFonts w:ascii="Tahoma" w:eastAsia="Calibri" w:hAnsi="Tahoma" w:cs="Tahoma"/>
              </w:rPr>
              <w:t>c) I</w:t>
            </w:r>
            <w:r w:rsidR="00114F41" w:rsidRPr="00114F41">
              <w:rPr>
                <w:rFonts w:ascii="Tahoma" w:eastAsia="Calibri" w:hAnsi="Tahoma" w:cs="Tahoma"/>
              </w:rPr>
              <w:t xml:space="preserve">s the person on probation (and, where appropriate, are key individuals in their life) involved meaningfully in reviewing the risk of harm? </w:t>
            </w:r>
          </w:p>
        </w:tc>
        <w:tc>
          <w:tcPr>
            <w:tcW w:w="0" w:type="auto"/>
          </w:tcPr>
          <w:p w14:paraId="306386B4" w14:textId="66C887E6" w:rsidR="00114F41" w:rsidRPr="00114F41" w:rsidRDefault="31EBD2D3" w:rsidP="00CF58B2">
            <w:pPr>
              <w:spacing w:before="60" w:after="60"/>
              <w:rPr>
                <w:b/>
                <w:bCs/>
                <w:lang w:val="en-US"/>
              </w:rPr>
            </w:pPr>
            <w:r w:rsidRPr="2F99C7F6">
              <w:rPr>
                <w:rFonts w:ascii="Tahoma" w:hAnsi="Tahoma" w:cs="Tahoma"/>
                <w:lang w:val="en-US"/>
              </w:rPr>
              <w:t>Not applicable</w:t>
            </w:r>
            <w:r w:rsidR="408B55B9" w:rsidRPr="2F99C7F6">
              <w:rPr>
                <w:rFonts w:ascii="Tahoma" w:hAnsi="Tahoma" w:cs="Tahoma"/>
                <w:lang w:val="en-US"/>
              </w:rPr>
              <w:t>.</w:t>
            </w:r>
          </w:p>
        </w:tc>
        <w:tc>
          <w:tcPr>
            <w:tcW w:w="0" w:type="auto"/>
          </w:tcPr>
          <w:p w14:paraId="75336847" w14:textId="3DFC3DC1" w:rsidR="00114F41" w:rsidRPr="00114F41" w:rsidRDefault="00114F41" w:rsidP="00CF58B2">
            <w:pPr>
              <w:spacing w:before="60" w:after="60"/>
              <w:rPr>
                <w:rFonts w:ascii="Tahoma" w:hAnsi="Tahoma" w:cs="Tahoma"/>
                <w:lang w:val="en-US"/>
              </w:rPr>
            </w:pPr>
            <w:r w:rsidRPr="2F99C7F6">
              <w:rPr>
                <w:rFonts w:ascii="Tahoma" w:hAnsi="Tahoma" w:cs="Tahoma"/>
                <w:lang w:val="en-US"/>
              </w:rPr>
              <w:t>Not applicable</w:t>
            </w:r>
            <w:r w:rsidR="5DFBFB6E" w:rsidRPr="2F99C7F6">
              <w:rPr>
                <w:rFonts w:ascii="Tahoma" w:hAnsi="Tahoma" w:cs="Tahoma"/>
                <w:lang w:val="en-US"/>
              </w:rPr>
              <w:t>.</w:t>
            </w:r>
            <w:r w:rsidRPr="2F99C7F6">
              <w:rPr>
                <w:rFonts w:ascii="Tahoma" w:hAnsi="Tahoma" w:cs="Tahoma"/>
                <w:lang w:val="en-US"/>
              </w:rPr>
              <w:t xml:space="preserve"> </w:t>
            </w:r>
          </w:p>
        </w:tc>
      </w:tr>
      <w:tr w:rsidR="00114F41" w:rsidRPr="00114F41" w14:paraId="0E96F33E" w14:textId="77777777" w:rsidTr="00CF58B2">
        <w:tc>
          <w:tcPr>
            <w:tcW w:w="0" w:type="auto"/>
          </w:tcPr>
          <w:p w14:paraId="5A84661A" w14:textId="7C43F885" w:rsidR="00114F41" w:rsidRPr="00114F41" w:rsidRDefault="00822A51" w:rsidP="00CF58B2">
            <w:pPr>
              <w:spacing w:before="60" w:after="60"/>
              <w:rPr>
                <w:b/>
                <w:bCs/>
                <w:lang w:val="en-US"/>
              </w:rPr>
            </w:pPr>
            <w:r>
              <w:rPr>
                <w:rFonts w:ascii="Tahoma" w:eastAsia="Calibri" w:hAnsi="Tahoma" w:cs="Tahoma"/>
              </w:rPr>
              <w:t>d) A</w:t>
            </w:r>
            <w:r w:rsidR="00114F41" w:rsidRPr="00114F41">
              <w:rPr>
                <w:rFonts w:ascii="Tahoma" w:eastAsia="Calibri" w:hAnsi="Tahoma" w:cs="Tahoma"/>
              </w:rPr>
              <w:t>re written reviews completed as appropriate as a formal record of the management of the risk of harm?</w:t>
            </w:r>
          </w:p>
        </w:tc>
        <w:tc>
          <w:tcPr>
            <w:tcW w:w="0" w:type="auto"/>
          </w:tcPr>
          <w:p w14:paraId="244DD0E3" w14:textId="1C09ACD9" w:rsidR="00114F41" w:rsidRPr="00114F41" w:rsidRDefault="31EBD2D3" w:rsidP="00CF58B2">
            <w:pPr>
              <w:spacing w:before="60" w:after="60"/>
              <w:rPr>
                <w:b/>
                <w:bCs/>
                <w:lang w:val="en-US"/>
              </w:rPr>
            </w:pPr>
            <w:r w:rsidRPr="2F99C7F6">
              <w:rPr>
                <w:rFonts w:ascii="Tahoma" w:hAnsi="Tahoma" w:cs="Tahoma"/>
                <w:lang w:val="en-US"/>
              </w:rPr>
              <w:t>Not applicable</w:t>
            </w:r>
            <w:r w:rsidR="2AC1CB63" w:rsidRPr="2F99C7F6">
              <w:rPr>
                <w:rFonts w:ascii="Tahoma" w:hAnsi="Tahoma" w:cs="Tahoma"/>
                <w:lang w:val="en-US"/>
              </w:rPr>
              <w:t>.</w:t>
            </w:r>
          </w:p>
        </w:tc>
        <w:tc>
          <w:tcPr>
            <w:tcW w:w="0" w:type="auto"/>
          </w:tcPr>
          <w:p w14:paraId="58534BFC" w14:textId="1DC2C1D6" w:rsidR="00114F41" w:rsidRPr="00114F41" w:rsidRDefault="00114F41" w:rsidP="00CF58B2">
            <w:pPr>
              <w:spacing w:before="60" w:after="60"/>
              <w:rPr>
                <w:rFonts w:ascii="Tahoma" w:hAnsi="Tahoma" w:cs="Tahoma"/>
                <w:lang w:val="en-US"/>
              </w:rPr>
            </w:pPr>
            <w:r w:rsidRPr="2F99C7F6">
              <w:rPr>
                <w:rFonts w:ascii="Tahoma" w:hAnsi="Tahoma" w:cs="Tahoma"/>
                <w:lang w:val="en-US"/>
              </w:rPr>
              <w:t>Not applicable</w:t>
            </w:r>
            <w:r w:rsidR="1916D222" w:rsidRPr="2F99C7F6">
              <w:rPr>
                <w:rFonts w:ascii="Tahoma" w:hAnsi="Tahoma" w:cs="Tahoma"/>
                <w:lang w:val="en-US"/>
              </w:rPr>
              <w:t>.</w:t>
            </w:r>
            <w:r w:rsidRPr="2F99C7F6">
              <w:rPr>
                <w:rFonts w:ascii="Tahoma" w:hAnsi="Tahoma" w:cs="Tahoma"/>
                <w:lang w:val="en-US"/>
              </w:rPr>
              <w:t xml:space="preserve"> </w:t>
            </w:r>
          </w:p>
        </w:tc>
      </w:tr>
    </w:tbl>
    <w:p w14:paraId="4FFE4C31" w14:textId="2A82793E" w:rsidR="00114F41" w:rsidRPr="00CF58B2" w:rsidRDefault="00560DF5" w:rsidP="001B74C3">
      <w:pPr>
        <w:autoSpaceDE w:val="0"/>
        <w:autoSpaceDN w:val="0"/>
        <w:adjustRightInd w:val="0"/>
        <w:spacing w:before="240" w:after="120" w:line="240" w:lineRule="auto"/>
        <w:rPr>
          <w:rFonts w:ascii="Tahoma" w:hAnsi="Tahoma" w:cs="Tahoma"/>
          <w:color w:val="000000"/>
          <w:shd w:val="clear" w:color="auto" w:fill="FFFFFF"/>
        </w:rPr>
      </w:pPr>
      <w:r w:rsidRPr="00CF58B2">
        <w:rPr>
          <w:rFonts w:ascii="Tahoma" w:hAnsi="Tahoma" w:cs="Tahoma"/>
          <w:b/>
          <w:bCs/>
          <w:color w:val="000000"/>
          <w:shd w:val="clear" w:color="auto" w:fill="FFFFFF"/>
        </w:rPr>
        <w:t xml:space="preserve">4.21 </w:t>
      </w:r>
      <w:r w:rsidR="00114F41" w:rsidRPr="00CF58B2">
        <w:rPr>
          <w:rFonts w:ascii="Tahoma" w:hAnsi="Tahoma" w:cs="Tahoma"/>
          <w:color w:val="000000"/>
          <w:shd w:val="clear" w:color="auto" w:fill="FFFFFF"/>
        </w:rPr>
        <w:t>We also want to identify whether there has been a change in risk that triggers reinstatement of contact, so we will ask if there has been an increase to a very high ROSH, MAPPA registration, new child protection registration or NSD allocation. Where this has been the case</w:t>
      </w:r>
      <w:r w:rsidR="6259C44D" w:rsidRPr="00CF58B2">
        <w:rPr>
          <w:rFonts w:ascii="Tahoma" w:hAnsi="Tahoma" w:cs="Tahoma"/>
          <w:color w:val="000000"/>
          <w:shd w:val="clear" w:color="auto" w:fill="FFFFFF"/>
        </w:rPr>
        <w:t>,</w:t>
      </w:r>
      <w:r w:rsidR="00114F41" w:rsidRPr="00CF58B2">
        <w:rPr>
          <w:rFonts w:ascii="Tahoma" w:hAnsi="Tahoma" w:cs="Tahoma"/>
          <w:color w:val="000000"/>
          <w:shd w:val="clear" w:color="auto" w:fill="FFFFFF"/>
        </w:rPr>
        <w:t xml:space="preserve"> we will introduce the following prompts: </w:t>
      </w:r>
    </w:p>
    <w:p w14:paraId="5F448974" w14:textId="77777777" w:rsidR="00026A8E" w:rsidRPr="00CF58B2" w:rsidRDefault="00822A51" w:rsidP="001B74C3">
      <w:pPr>
        <w:spacing w:after="160" w:line="240" w:lineRule="auto"/>
        <w:textAlignment w:val="baseline"/>
        <w:rPr>
          <w:rFonts w:ascii="Tahoma" w:eastAsia="Times New Roman" w:hAnsi="Tahoma" w:cs="Tahoma"/>
          <w:lang w:eastAsia="en-GB"/>
        </w:rPr>
      </w:pPr>
      <w:r w:rsidRPr="00CF58B2">
        <w:rPr>
          <w:rFonts w:ascii="Tahoma" w:eastAsia="Times New Roman" w:hAnsi="Tahoma" w:cs="Tahoma"/>
          <w:lang w:eastAsia="en-GB"/>
        </w:rPr>
        <w:t>c) H</w:t>
      </w:r>
      <w:r w:rsidR="00114F41" w:rsidRPr="00CF58B2">
        <w:rPr>
          <w:rFonts w:ascii="Tahoma" w:eastAsia="Times New Roman" w:hAnsi="Tahoma" w:cs="Tahoma"/>
          <w:lang w:eastAsia="en-GB"/>
        </w:rPr>
        <w:t>as appropriate recall action been taken where the risks can no longer be managed in the community?  </w:t>
      </w:r>
    </w:p>
    <w:p w14:paraId="41026BB3" w14:textId="77777777" w:rsidR="00026A8E" w:rsidRPr="00CF58B2" w:rsidRDefault="00026A8E" w:rsidP="001B74C3">
      <w:pPr>
        <w:spacing w:after="160" w:line="240" w:lineRule="auto"/>
        <w:textAlignment w:val="baseline"/>
        <w:rPr>
          <w:rFonts w:ascii="Tahoma" w:eastAsia="Times New Roman" w:hAnsi="Tahoma" w:cs="Tahoma"/>
          <w:lang w:eastAsia="en-GB"/>
        </w:rPr>
      </w:pPr>
      <w:r w:rsidRPr="00CF58B2">
        <w:rPr>
          <w:rFonts w:ascii="Tahoma" w:eastAsia="Times New Roman" w:hAnsi="Tahoma" w:cs="Tahoma"/>
          <w:lang w:eastAsia="en-GB"/>
        </w:rPr>
        <w:t xml:space="preserve">d) </w:t>
      </w:r>
      <w:r w:rsidR="00114F41" w:rsidRPr="00CF58B2">
        <w:rPr>
          <w:rFonts w:ascii="Tahoma" w:eastAsia="Times New Roman" w:hAnsi="Tahoma" w:cs="Tahoma"/>
          <w:lang w:eastAsia="en-GB"/>
        </w:rPr>
        <w:t>Has a sufficient review of assessment and planning taken place? </w:t>
      </w:r>
    </w:p>
    <w:p w14:paraId="27AAA811" w14:textId="3A1B3664" w:rsidR="00114F41" w:rsidRPr="00CF58B2" w:rsidRDefault="00026A8E" w:rsidP="001B74C3">
      <w:pPr>
        <w:spacing w:after="160" w:line="240" w:lineRule="auto"/>
        <w:textAlignment w:val="baseline"/>
        <w:rPr>
          <w:rFonts w:ascii="Tahoma" w:eastAsia="Times New Roman" w:hAnsi="Tahoma" w:cs="Tahoma"/>
          <w:lang w:eastAsia="en-GB"/>
        </w:rPr>
      </w:pPr>
      <w:r w:rsidRPr="00CF58B2">
        <w:rPr>
          <w:rFonts w:ascii="Tahoma" w:eastAsia="Times New Roman" w:hAnsi="Tahoma" w:cs="Tahoma"/>
          <w:lang w:eastAsia="en-GB"/>
        </w:rPr>
        <w:t xml:space="preserve">e) </w:t>
      </w:r>
      <w:r w:rsidR="00114F41" w:rsidRPr="00CF58B2">
        <w:rPr>
          <w:rFonts w:ascii="Tahoma" w:eastAsia="Times New Roman" w:hAnsi="Tahoma" w:cs="Tahoma"/>
          <w:lang w:eastAsia="en-GB"/>
        </w:rPr>
        <w:t>Has sufficient management oversight been provided?  </w:t>
      </w:r>
    </w:p>
    <w:p w14:paraId="6A5A8828" w14:textId="1D9721CF" w:rsidR="001519BD" w:rsidRPr="00CF58B2" w:rsidRDefault="001519BD" w:rsidP="001B74C3">
      <w:pPr>
        <w:pStyle w:val="Default"/>
        <w:spacing w:before="240" w:after="120"/>
        <w:rPr>
          <w:rFonts w:ascii="Tahoma" w:eastAsia="Tahoma" w:hAnsi="Tahoma" w:cs="Tahoma"/>
          <w:i/>
          <w:iCs/>
          <w:color w:val="000000" w:themeColor="text1"/>
          <w:kern w:val="24"/>
          <w:sz w:val="22"/>
          <w:szCs w:val="22"/>
          <w:lang w:val="en-US"/>
        </w:rPr>
      </w:pPr>
      <w:r w:rsidRPr="00CF58B2">
        <w:rPr>
          <w:rFonts w:ascii="Tahoma" w:eastAsia="Tahoma" w:hAnsi="Tahoma" w:cs="Tahoma"/>
          <w:i/>
          <w:iCs/>
          <w:color w:val="000000" w:themeColor="text1"/>
          <w:kern w:val="24"/>
          <w:sz w:val="22"/>
          <w:szCs w:val="22"/>
          <w:lang w:val="en-US"/>
        </w:rPr>
        <w:t xml:space="preserve">Question </w:t>
      </w:r>
      <w:r w:rsidR="00684674" w:rsidRPr="00CF58B2">
        <w:rPr>
          <w:rFonts w:ascii="Tahoma" w:eastAsia="Tahoma" w:hAnsi="Tahoma" w:cs="Tahoma"/>
          <w:i/>
          <w:iCs/>
          <w:color w:val="000000" w:themeColor="text1"/>
          <w:kern w:val="24"/>
          <w:sz w:val="22"/>
          <w:szCs w:val="22"/>
          <w:lang w:val="en-US"/>
        </w:rPr>
        <w:t>3</w:t>
      </w:r>
      <w:r w:rsidRPr="00CF58B2">
        <w:rPr>
          <w:rFonts w:ascii="Tahoma" w:eastAsia="Tahoma" w:hAnsi="Tahoma" w:cs="Tahoma"/>
          <w:i/>
          <w:iCs/>
          <w:color w:val="000000" w:themeColor="text1"/>
          <w:kern w:val="24"/>
          <w:sz w:val="22"/>
          <w:szCs w:val="22"/>
          <w:lang w:val="en-US"/>
        </w:rPr>
        <w:t>- Are the prompts the right ones for us to ask?</w:t>
      </w:r>
    </w:p>
    <w:p w14:paraId="2E264431" w14:textId="02EC4E43" w:rsidR="001519BD" w:rsidRPr="00CF58B2" w:rsidRDefault="001519BD" w:rsidP="001B74C3">
      <w:pPr>
        <w:pStyle w:val="Default"/>
        <w:spacing w:before="120" w:after="120"/>
        <w:rPr>
          <w:rFonts w:ascii="Tahoma" w:eastAsia="Tahoma" w:hAnsi="Tahoma" w:cs="Tahoma"/>
          <w:i/>
          <w:iCs/>
          <w:color w:val="000000" w:themeColor="text1"/>
          <w:kern w:val="24"/>
          <w:sz w:val="22"/>
          <w:szCs w:val="22"/>
          <w:lang w:val="en-US"/>
        </w:rPr>
      </w:pPr>
      <w:r w:rsidRPr="00CF58B2">
        <w:rPr>
          <w:rFonts w:ascii="Tahoma" w:eastAsia="Tahoma" w:hAnsi="Tahoma" w:cs="Tahoma"/>
          <w:i/>
          <w:iCs/>
          <w:color w:val="000000" w:themeColor="text1"/>
          <w:kern w:val="24"/>
          <w:sz w:val="22"/>
          <w:szCs w:val="22"/>
          <w:lang w:val="en-US"/>
        </w:rPr>
        <w:t xml:space="preserve">Question </w:t>
      </w:r>
      <w:r w:rsidR="00684674" w:rsidRPr="00CF58B2">
        <w:rPr>
          <w:rFonts w:ascii="Tahoma" w:eastAsia="Tahoma" w:hAnsi="Tahoma" w:cs="Tahoma"/>
          <w:i/>
          <w:iCs/>
          <w:color w:val="000000" w:themeColor="text1"/>
          <w:kern w:val="24"/>
          <w:sz w:val="22"/>
          <w:szCs w:val="22"/>
          <w:lang w:val="en-US"/>
        </w:rPr>
        <w:t>4</w:t>
      </w:r>
      <w:r w:rsidR="750E30DE" w:rsidRPr="00CF58B2">
        <w:rPr>
          <w:rFonts w:ascii="Tahoma" w:eastAsia="Tahoma" w:hAnsi="Tahoma" w:cs="Tahoma"/>
          <w:i/>
          <w:iCs/>
          <w:color w:val="000000" w:themeColor="text1"/>
          <w:kern w:val="24"/>
          <w:sz w:val="22"/>
          <w:szCs w:val="22"/>
          <w:lang w:val="en-US"/>
        </w:rPr>
        <w:t xml:space="preserve"> </w:t>
      </w:r>
      <w:r w:rsidRPr="00CF58B2">
        <w:rPr>
          <w:rFonts w:ascii="Tahoma" w:eastAsia="Tahoma" w:hAnsi="Tahoma" w:cs="Tahoma"/>
          <w:i/>
          <w:iCs/>
          <w:color w:val="000000" w:themeColor="text1"/>
          <w:kern w:val="24"/>
          <w:sz w:val="22"/>
          <w:szCs w:val="22"/>
          <w:lang w:val="en-US"/>
        </w:rPr>
        <w:t>- Are there any prompts that are not included but should be?</w:t>
      </w:r>
    </w:p>
    <w:p w14:paraId="5E79DBCB" w14:textId="5465FA2C" w:rsidR="00952122" w:rsidRPr="00CF58B2" w:rsidRDefault="00952122" w:rsidP="001B74C3">
      <w:pPr>
        <w:spacing w:before="240" w:after="120" w:line="240" w:lineRule="auto"/>
        <w:rPr>
          <w:rFonts w:ascii="Tahoma" w:hAnsi="Tahoma" w:cs="Tahoma"/>
          <w:b/>
          <w:bCs/>
        </w:rPr>
      </w:pPr>
      <w:r w:rsidRPr="00CF58B2">
        <w:rPr>
          <w:rFonts w:ascii="Tahoma" w:hAnsi="Tahoma" w:cs="Tahoma"/>
          <w:b/>
          <w:bCs/>
        </w:rPr>
        <w:t>Rating</w:t>
      </w:r>
    </w:p>
    <w:p w14:paraId="6C70390E" w14:textId="2F3170CE" w:rsidR="00DF66D3" w:rsidRPr="00CF58B2" w:rsidRDefault="00560DF5" w:rsidP="001B74C3">
      <w:pPr>
        <w:spacing w:line="240" w:lineRule="auto"/>
        <w:rPr>
          <w:rFonts w:ascii="Tahoma" w:hAnsi="Tahoma" w:cs="Tahoma"/>
        </w:rPr>
      </w:pPr>
      <w:r w:rsidRPr="00CF58B2">
        <w:rPr>
          <w:rFonts w:ascii="Tahoma" w:hAnsi="Tahoma" w:cs="Tahoma"/>
          <w:b/>
          <w:bCs/>
        </w:rPr>
        <w:t xml:space="preserve">4.22 </w:t>
      </w:r>
      <w:r w:rsidR="00D57A0A" w:rsidRPr="00CF58B2">
        <w:rPr>
          <w:rFonts w:ascii="Tahoma" w:hAnsi="Tahoma" w:cs="Tahoma"/>
        </w:rPr>
        <w:t xml:space="preserve">We will continue to rate individual PDUs against our domain </w:t>
      </w:r>
      <w:r w:rsidR="00835105" w:rsidRPr="00CF58B2">
        <w:rPr>
          <w:rFonts w:ascii="Tahoma" w:hAnsi="Tahoma" w:cs="Tahoma"/>
        </w:rPr>
        <w:t xml:space="preserve">one and </w:t>
      </w:r>
      <w:r w:rsidR="00D57A0A" w:rsidRPr="00CF58B2">
        <w:rPr>
          <w:rFonts w:ascii="Tahoma" w:hAnsi="Tahoma" w:cs="Tahoma"/>
        </w:rPr>
        <w:t xml:space="preserve">two standards. </w:t>
      </w:r>
      <w:r w:rsidR="00835105" w:rsidRPr="00CF58B2">
        <w:rPr>
          <w:rFonts w:ascii="Tahoma" w:hAnsi="Tahoma" w:cs="Tahoma"/>
        </w:rPr>
        <w:t>For cases where contact has been suspended</w:t>
      </w:r>
      <w:r w:rsidR="363AE3F4" w:rsidRPr="00CF58B2">
        <w:rPr>
          <w:rFonts w:ascii="Tahoma" w:hAnsi="Tahoma" w:cs="Tahoma"/>
        </w:rPr>
        <w:t>,</w:t>
      </w:r>
      <w:r w:rsidR="00835105" w:rsidRPr="00CF58B2">
        <w:rPr>
          <w:rFonts w:ascii="Tahoma" w:hAnsi="Tahoma" w:cs="Tahoma"/>
        </w:rPr>
        <w:t xml:space="preserve"> our judgements about sufficiency will be based on the revised key questions and prompts and will be included along with </w:t>
      </w:r>
      <w:r w:rsidR="001C70C1" w:rsidRPr="00CF58B2">
        <w:rPr>
          <w:rFonts w:ascii="Tahoma" w:hAnsi="Tahoma" w:cs="Tahoma"/>
        </w:rPr>
        <w:t xml:space="preserve">all other cases </w:t>
      </w:r>
      <w:r w:rsidR="00600CFC" w:rsidRPr="00CF58B2">
        <w:rPr>
          <w:rFonts w:ascii="Tahoma" w:hAnsi="Tahoma" w:cs="Tahoma"/>
        </w:rPr>
        <w:t>when</w:t>
      </w:r>
      <w:r w:rsidR="001C70C1" w:rsidRPr="00CF58B2">
        <w:rPr>
          <w:rFonts w:ascii="Tahoma" w:hAnsi="Tahoma" w:cs="Tahoma"/>
        </w:rPr>
        <w:t xml:space="preserve"> we calculate the rating for each standard. </w:t>
      </w:r>
      <w:r w:rsidR="00756945" w:rsidRPr="00CF58B2">
        <w:rPr>
          <w:rFonts w:ascii="Tahoma" w:hAnsi="Tahoma" w:cs="Tahoma"/>
        </w:rPr>
        <w:t xml:space="preserve">When we aggregate PDU data as part of </w:t>
      </w:r>
      <w:r w:rsidR="00DC74A9" w:rsidRPr="00CF58B2">
        <w:rPr>
          <w:rFonts w:ascii="Tahoma" w:hAnsi="Tahoma" w:cs="Tahoma"/>
        </w:rPr>
        <w:t>a</w:t>
      </w:r>
      <w:r w:rsidR="00756945" w:rsidRPr="00CF58B2">
        <w:rPr>
          <w:rFonts w:ascii="Tahoma" w:hAnsi="Tahoma" w:cs="Tahoma"/>
        </w:rPr>
        <w:t xml:space="preserve"> regional inspection</w:t>
      </w:r>
      <w:r w:rsidR="00DC74A9" w:rsidRPr="00CF58B2">
        <w:rPr>
          <w:rFonts w:ascii="Tahoma" w:hAnsi="Tahoma" w:cs="Tahoma"/>
        </w:rPr>
        <w:t>,</w:t>
      </w:r>
      <w:r w:rsidR="00756945" w:rsidRPr="00CF58B2">
        <w:rPr>
          <w:rFonts w:ascii="Tahoma" w:hAnsi="Tahoma" w:cs="Tahoma"/>
        </w:rPr>
        <w:t xml:space="preserve"> cases where contact has been suspended will be included. </w:t>
      </w:r>
      <w:r w:rsidR="00701962" w:rsidRPr="00CF58B2">
        <w:rPr>
          <w:rFonts w:ascii="Tahoma" w:hAnsi="Tahoma" w:cs="Tahoma"/>
        </w:rPr>
        <w:t xml:space="preserve">We will be able to comment separately on what we find in </w:t>
      </w:r>
      <w:r w:rsidR="00701962" w:rsidRPr="00CF58B2">
        <w:rPr>
          <w:rFonts w:ascii="Tahoma" w:eastAsia="Times New Roman" w:hAnsi="Tahoma" w:cs="Tahoma"/>
        </w:rPr>
        <w:t>cases where contact has been suspended</w:t>
      </w:r>
      <w:r w:rsidR="00477D9D" w:rsidRPr="00CF58B2">
        <w:rPr>
          <w:rFonts w:ascii="Tahoma" w:eastAsia="Times New Roman" w:hAnsi="Tahoma" w:cs="Tahoma"/>
        </w:rPr>
        <w:t xml:space="preserve"> and </w:t>
      </w:r>
      <w:r w:rsidR="00DC74A9" w:rsidRPr="00CF58B2">
        <w:rPr>
          <w:rFonts w:ascii="Tahoma" w:eastAsia="Times New Roman" w:hAnsi="Tahoma" w:cs="Tahoma"/>
        </w:rPr>
        <w:t xml:space="preserve">we </w:t>
      </w:r>
      <w:r w:rsidR="00662DF4" w:rsidRPr="00CF58B2">
        <w:rPr>
          <w:rFonts w:ascii="Tahoma" w:eastAsia="Times New Roman" w:hAnsi="Tahoma" w:cs="Tahoma"/>
        </w:rPr>
        <w:t>propose to</w:t>
      </w:r>
      <w:r w:rsidR="00477D9D" w:rsidRPr="00CF58B2">
        <w:rPr>
          <w:rFonts w:ascii="Tahoma" w:eastAsia="Times New Roman" w:hAnsi="Tahoma" w:cs="Tahoma"/>
        </w:rPr>
        <w:t xml:space="preserve"> have a section in the report that provides a narrative specific to these cases. </w:t>
      </w:r>
      <w:r w:rsidR="00701962" w:rsidRPr="00CF58B2">
        <w:rPr>
          <w:rFonts w:ascii="Tahoma" w:hAnsi="Tahoma" w:cs="Tahoma"/>
        </w:rPr>
        <w:t xml:space="preserve"> </w:t>
      </w:r>
    </w:p>
    <w:p w14:paraId="0AF74B2E" w14:textId="34F70950" w:rsidR="00314FAF" w:rsidRPr="00CF58B2" w:rsidRDefault="00314FAF" w:rsidP="001B74C3">
      <w:pPr>
        <w:spacing w:before="120" w:line="240" w:lineRule="auto"/>
        <w:rPr>
          <w:rFonts w:ascii="Tahoma" w:hAnsi="Tahoma" w:cs="Tahoma"/>
          <w:i/>
          <w:iCs/>
        </w:rPr>
      </w:pPr>
      <w:r w:rsidRPr="00CF58B2">
        <w:rPr>
          <w:rFonts w:ascii="Tahoma" w:hAnsi="Tahoma" w:cs="Tahoma"/>
          <w:i/>
          <w:iCs/>
        </w:rPr>
        <w:t>Question</w:t>
      </w:r>
      <w:r w:rsidR="001519BD" w:rsidRPr="00CF58B2">
        <w:rPr>
          <w:rFonts w:ascii="Tahoma" w:hAnsi="Tahoma" w:cs="Tahoma"/>
          <w:i/>
          <w:iCs/>
        </w:rPr>
        <w:t xml:space="preserve"> </w:t>
      </w:r>
      <w:r w:rsidR="00684674" w:rsidRPr="00CF58B2">
        <w:rPr>
          <w:rFonts w:ascii="Tahoma" w:hAnsi="Tahoma" w:cs="Tahoma"/>
          <w:i/>
          <w:iCs/>
        </w:rPr>
        <w:t>5</w:t>
      </w:r>
      <w:r w:rsidR="37B694BE" w:rsidRPr="00CF58B2">
        <w:rPr>
          <w:rFonts w:ascii="Tahoma" w:hAnsi="Tahoma" w:cs="Tahoma"/>
          <w:i/>
          <w:iCs/>
        </w:rPr>
        <w:t xml:space="preserve"> </w:t>
      </w:r>
      <w:r w:rsidRPr="00CF58B2">
        <w:rPr>
          <w:rFonts w:ascii="Tahoma" w:hAnsi="Tahoma" w:cs="Tahoma"/>
          <w:i/>
          <w:iCs/>
        </w:rPr>
        <w:t xml:space="preserve">- Should we include </w:t>
      </w:r>
      <w:r w:rsidR="00F202D5" w:rsidRPr="00CF58B2">
        <w:rPr>
          <w:rFonts w:ascii="Tahoma" w:hAnsi="Tahoma" w:cs="Tahoma"/>
          <w:i/>
          <w:iCs/>
        </w:rPr>
        <w:t xml:space="preserve">in our ratings those </w:t>
      </w:r>
      <w:r w:rsidRPr="00CF58B2">
        <w:rPr>
          <w:rFonts w:ascii="Tahoma" w:hAnsi="Tahoma" w:cs="Tahoma"/>
          <w:i/>
          <w:iCs/>
        </w:rPr>
        <w:t>cases where contact has been suspended?</w:t>
      </w:r>
    </w:p>
    <w:p w14:paraId="0F919B1F" w14:textId="5CE619D0" w:rsidR="00314FAF" w:rsidRPr="00F02203" w:rsidRDefault="001948A5" w:rsidP="001B74C3">
      <w:pPr>
        <w:pStyle w:val="Heading1"/>
      </w:pPr>
      <w:bookmarkStart w:id="32" w:name="_Toc175042930"/>
      <w:r>
        <w:lastRenderedPageBreak/>
        <w:t>5</w:t>
      </w:r>
      <w:r w:rsidR="00314FAF">
        <w:t>. Timing</w:t>
      </w:r>
      <w:bookmarkEnd w:id="32"/>
    </w:p>
    <w:p w14:paraId="48F69412" w14:textId="7B63EE2C" w:rsidR="00BE39B6" w:rsidRPr="00CF58B2" w:rsidRDefault="001948A5" w:rsidP="00CF58B2">
      <w:pPr>
        <w:spacing w:after="240" w:line="240" w:lineRule="auto"/>
        <w:contextualSpacing/>
        <w:rPr>
          <w:rFonts w:ascii="Tahoma" w:hAnsi="Tahoma" w:cs="Tahoma"/>
          <w:iCs/>
        </w:rPr>
      </w:pPr>
      <w:r w:rsidRPr="00CF58B2">
        <w:rPr>
          <w:rFonts w:ascii="Tahoma" w:hAnsi="Tahoma" w:cs="Tahoma"/>
          <w:b/>
          <w:bCs/>
        </w:rPr>
        <w:t>5</w:t>
      </w:r>
      <w:r w:rsidR="002F77C6" w:rsidRPr="00CF58B2">
        <w:rPr>
          <w:rFonts w:ascii="Tahoma" w:hAnsi="Tahoma" w:cs="Tahoma"/>
          <w:b/>
          <w:bCs/>
        </w:rPr>
        <w:t xml:space="preserve">.1 </w:t>
      </w:r>
      <w:r w:rsidR="00314FAF" w:rsidRPr="00CF58B2">
        <w:rPr>
          <w:rFonts w:ascii="Tahoma" w:hAnsi="Tahoma" w:cs="Tahoma"/>
        </w:rPr>
        <w:t>W</w:t>
      </w:r>
      <w:r w:rsidR="006D045E" w:rsidRPr="00CF58B2">
        <w:rPr>
          <w:rFonts w:ascii="Tahoma" w:hAnsi="Tahoma" w:cs="Tahoma"/>
        </w:rPr>
        <w:t xml:space="preserve">e expect to </w:t>
      </w:r>
      <w:r w:rsidR="00D414ED" w:rsidRPr="00CF58B2">
        <w:rPr>
          <w:rFonts w:ascii="Tahoma" w:hAnsi="Tahoma" w:cs="Tahoma"/>
        </w:rPr>
        <w:t>implement</w:t>
      </w:r>
      <w:r w:rsidR="007B58E0" w:rsidRPr="00CF58B2">
        <w:rPr>
          <w:rFonts w:ascii="Tahoma" w:hAnsi="Tahoma" w:cs="Tahoma"/>
        </w:rPr>
        <w:t xml:space="preserve"> </w:t>
      </w:r>
      <w:r w:rsidR="001407DF" w:rsidRPr="00CF58B2">
        <w:rPr>
          <w:rFonts w:ascii="Tahoma" w:hAnsi="Tahoma" w:cs="Tahoma"/>
        </w:rPr>
        <w:t xml:space="preserve">our revised approach for inspections where we undertake the fieldwork from </w:t>
      </w:r>
      <w:r w:rsidR="002326E9" w:rsidRPr="00CF58B2">
        <w:rPr>
          <w:rFonts w:ascii="Tahoma" w:hAnsi="Tahoma" w:cs="Tahoma"/>
        </w:rPr>
        <w:t>November 2024 onwards</w:t>
      </w:r>
      <w:r w:rsidR="00D414ED" w:rsidRPr="00CF58B2">
        <w:rPr>
          <w:rFonts w:ascii="Tahoma" w:hAnsi="Tahoma" w:cs="Tahoma"/>
        </w:rPr>
        <w:t>.</w:t>
      </w:r>
      <w:r w:rsidR="007B58E0" w:rsidRPr="00CF58B2">
        <w:rPr>
          <w:rFonts w:ascii="Tahoma" w:hAnsi="Tahoma" w:cs="Tahoma"/>
        </w:rPr>
        <w:t xml:space="preserve"> </w:t>
      </w:r>
    </w:p>
    <w:p w14:paraId="3378F18E" w14:textId="13643653" w:rsidR="00983B74" w:rsidRPr="00F02203" w:rsidRDefault="001948A5" w:rsidP="001B74C3">
      <w:pPr>
        <w:pStyle w:val="Heading1"/>
      </w:pPr>
      <w:bookmarkStart w:id="33" w:name="_Toc175042931"/>
      <w:r>
        <w:t>6</w:t>
      </w:r>
      <w:r w:rsidR="00125C06">
        <w:t xml:space="preserve">. </w:t>
      </w:r>
      <w:r w:rsidR="00983B74">
        <w:t>Impact assessment</w:t>
      </w:r>
      <w:bookmarkEnd w:id="33"/>
      <w:r w:rsidR="00983B74">
        <w:t xml:space="preserve"> </w:t>
      </w:r>
    </w:p>
    <w:p w14:paraId="5FC382D9" w14:textId="57D82AEE" w:rsidR="007035DF" w:rsidRPr="00CF58B2" w:rsidRDefault="00983B74" w:rsidP="001B74C3">
      <w:pPr>
        <w:pStyle w:val="Heading2"/>
        <w:numPr>
          <w:ilvl w:val="0"/>
          <w:numId w:val="0"/>
        </w:numPr>
        <w:rPr>
          <w:sz w:val="22"/>
          <w:szCs w:val="22"/>
        </w:rPr>
      </w:pPr>
      <w:bookmarkStart w:id="34" w:name="_Toc175042932"/>
      <w:r w:rsidRPr="00CF58B2">
        <w:rPr>
          <w:color w:val="0085CF"/>
          <w:sz w:val="22"/>
          <w:szCs w:val="22"/>
        </w:rPr>
        <w:t>Regulatory</w:t>
      </w:r>
      <w:bookmarkEnd w:id="34"/>
      <w:r w:rsidRPr="00CF58B2">
        <w:rPr>
          <w:sz w:val="22"/>
          <w:szCs w:val="22"/>
        </w:rPr>
        <w:t xml:space="preserve"> </w:t>
      </w:r>
    </w:p>
    <w:p w14:paraId="7F7F3CFE" w14:textId="713FFA7A" w:rsidR="003238AB" w:rsidRPr="00CF58B2" w:rsidRDefault="001948A5" w:rsidP="001B74C3">
      <w:pPr>
        <w:spacing w:before="120" w:after="120" w:line="240" w:lineRule="auto"/>
        <w:rPr>
          <w:rFonts w:ascii="Tahoma" w:hAnsi="Tahoma" w:cs="Tahoma"/>
        </w:rPr>
      </w:pPr>
      <w:r w:rsidRPr="00CF58B2">
        <w:rPr>
          <w:rFonts w:ascii="Tahoma" w:hAnsi="Tahoma" w:cs="Tahoma"/>
          <w:b/>
          <w:bCs/>
        </w:rPr>
        <w:t>6</w:t>
      </w:r>
      <w:r w:rsidR="002F77C6" w:rsidRPr="00CF58B2">
        <w:rPr>
          <w:rFonts w:ascii="Tahoma" w:hAnsi="Tahoma" w:cs="Tahoma"/>
          <w:b/>
          <w:bCs/>
        </w:rPr>
        <w:t>.1</w:t>
      </w:r>
      <w:r w:rsidR="002F77C6" w:rsidRPr="00CF58B2">
        <w:rPr>
          <w:rFonts w:ascii="Tahoma" w:hAnsi="Tahoma" w:cs="Tahoma"/>
        </w:rPr>
        <w:t xml:space="preserve"> </w:t>
      </w:r>
      <w:r w:rsidR="00BC0E51" w:rsidRPr="00CF58B2">
        <w:rPr>
          <w:rFonts w:ascii="Tahoma" w:hAnsi="Tahoma" w:cs="Tahoma"/>
        </w:rPr>
        <w:t xml:space="preserve">The quality of </w:t>
      </w:r>
      <w:r w:rsidR="00BF2F2B" w:rsidRPr="00CF58B2">
        <w:rPr>
          <w:rFonts w:ascii="Tahoma" w:hAnsi="Tahoma" w:cs="Tahoma"/>
        </w:rPr>
        <w:t>probation service</w:t>
      </w:r>
      <w:r w:rsidR="00BC0E51" w:rsidRPr="00CF58B2">
        <w:rPr>
          <w:rFonts w:ascii="Tahoma" w:hAnsi="Tahoma" w:cs="Tahoma"/>
        </w:rPr>
        <w:t xml:space="preserve"> delivery is important for </w:t>
      </w:r>
      <w:proofErr w:type="gramStart"/>
      <w:r w:rsidR="00BC0E51" w:rsidRPr="00CF58B2">
        <w:rPr>
          <w:rFonts w:ascii="Tahoma" w:hAnsi="Tahoma" w:cs="Tahoma"/>
        </w:rPr>
        <w:t>all</w:t>
      </w:r>
      <w:proofErr w:type="gramEnd"/>
      <w:r w:rsidR="00BC0E51" w:rsidRPr="00CF58B2">
        <w:rPr>
          <w:rFonts w:ascii="Tahoma" w:hAnsi="Tahoma" w:cs="Tahoma"/>
        </w:rPr>
        <w:t xml:space="preserve"> and we believe our proposals will help drive improvements </w:t>
      </w:r>
      <w:r w:rsidR="00E73336" w:rsidRPr="00CF58B2">
        <w:rPr>
          <w:rFonts w:ascii="Tahoma" w:hAnsi="Tahoma" w:cs="Tahoma"/>
        </w:rPr>
        <w:t xml:space="preserve">in service delivery </w:t>
      </w:r>
      <w:r w:rsidR="00BC0E51" w:rsidRPr="00CF58B2">
        <w:rPr>
          <w:rFonts w:ascii="Tahoma" w:hAnsi="Tahoma" w:cs="Tahoma"/>
        </w:rPr>
        <w:t xml:space="preserve">where they are needed. </w:t>
      </w:r>
      <w:r w:rsidR="00912697" w:rsidRPr="00CF58B2">
        <w:rPr>
          <w:rFonts w:ascii="Tahoma" w:hAnsi="Tahoma" w:cs="Tahoma"/>
          <w:iCs/>
          <w:noProof/>
        </w:rPr>
        <mc:AlternateContent>
          <mc:Choice Requires="wps">
            <w:drawing>
              <wp:anchor distT="45720" distB="45720" distL="114300" distR="114300" simplePos="0" relativeHeight="251658244" behindDoc="0" locked="0" layoutInCell="1" allowOverlap="1" wp14:anchorId="76136F32" wp14:editId="0F787217">
                <wp:simplePos x="0" y="0"/>
                <wp:positionH relativeFrom="page">
                  <wp:posOffset>626598</wp:posOffset>
                </wp:positionH>
                <wp:positionV relativeFrom="paragraph">
                  <wp:posOffset>553427</wp:posOffset>
                </wp:positionV>
                <wp:extent cx="2137410" cy="1404620"/>
                <wp:effectExtent l="0" t="0" r="0" b="0"/>
                <wp:wrapNone/>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7410" cy="1404620"/>
                        </a:xfrm>
                        <a:prstGeom prst="rect">
                          <a:avLst/>
                        </a:prstGeom>
                        <a:noFill/>
                        <a:ln w="9525">
                          <a:noFill/>
                          <a:miter lim="800000"/>
                          <a:headEnd/>
                          <a:tailEnd/>
                        </a:ln>
                      </wps:spPr>
                      <wps:txbx>
                        <w:txbxContent>
                          <w:p w14:paraId="4CC078CE" w14:textId="49BC6E22" w:rsidR="00E63914" w:rsidRDefault="00E63914" w:rsidP="00A51CA9">
                            <w:pPr>
                              <w:spacing w:line="240" w:lineRule="auto"/>
                              <w:jc w:val="right"/>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6136F32" id="Text Box 217" o:spid="_x0000_s1027" type="#_x0000_t202" style="position:absolute;margin-left:49.35pt;margin-top:43.6pt;width:168.3pt;height:110.6pt;z-index:251658244;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" filled="f" stroked="f">
                <v:textbox style="mso-fit-shape-to-text:t">
                  <w:txbxContent>
                    <w:p w14:paraId="4CC078CE" w14:textId="49BC6E22" w:rsidR="00E63914" w:rsidRDefault="00E63914" w:rsidP="00A51CA9">
                      <w:pPr>
                        <w:spacing w:line="240" w:lineRule="auto"/>
                        <w:jc w:val="right"/>
                      </w:pPr>
                    </w:p>
                  </w:txbxContent>
                </v:textbox>
                <w10:wrap anchorx="page"/>
              </v:shape>
            </w:pict>
          </mc:Fallback>
        </mc:AlternateContent>
      </w:r>
      <w:r w:rsidR="00983B74" w:rsidRPr="00CF58B2">
        <w:rPr>
          <w:rFonts w:ascii="Tahoma" w:hAnsi="Tahoma" w:cs="Tahoma"/>
        </w:rPr>
        <w:t xml:space="preserve">We </w:t>
      </w:r>
      <w:r w:rsidR="002675D9" w:rsidRPr="00CF58B2">
        <w:rPr>
          <w:rFonts w:ascii="Tahoma" w:hAnsi="Tahoma" w:cs="Tahoma"/>
        </w:rPr>
        <w:t xml:space="preserve">think the </w:t>
      </w:r>
      <w:r w:rsidR="002F494A" w:rsidRPr="00CF58B2">
        <w:rPr>
          <w:rFonts w:ascii="Tahoma" w:hAnsi="Tahoma" w:cs="Tahoma"/>
        </w:rPr>
        <w:t xml:space="preserve">inspection </w:t>
      </w:r>
      <w:r w:rsidR="00CE762C" w:rsidRPr="00CF58B2">
        <w:rPr>
          <w:rFonts w:ascii="Tahoma" w:hAnsi="Tahoma" w:cs="Tahoma"/>
        </w:rPr>
        <w:t>activity</w:t>
      </w:r>
      <w:r w:rsidR="002F494A" w:rsidRPr="00CF58B2">
        <w:rPr>
          <w:rFonts w:ascii="Tahoma" w:hAnsi="Tahoma" w:cs="Tahoma"/>
        </w:rPr>
        <w:t xml:space="preserve"> we are proposing is </w:t>
      </w:r>
      <w:r w:rsidR="00983B74" w:rsidRPr="00CF58B2">
        <w:rPr>
          <w:rFonts w:ascii="Tahoma" w:hAnsi="Tahoma" w:cs="Tahoma"/>
        </w:rPr>
        <w:t xml:space="preserve">appropriate </w:t>
      </w:r>
      <w:r w:rsidR="005E59F3" w:rsidRPr="00CF58B2">
        <w:rPr>
          <w:rFonts w:ascii="Tahoma" w:hAnsi="Tahoma" w:cs="Tahoma"/>
        </w:rPr>
        <w:t>and proportionate</w:t>
      </w:r>
      <w:r w:rsidR="00983B74" w:rsidRPr="00CF58B2">
        <w:rPr>
          <w:rFonts w:ascii="Tahoma" w:hAnsi="Tahoma" w:cs="Tahoma"/>
        </w:rPr>
        <w:t xml:space="preserve">. </w:t>
      </w:r>
    </w:p>
    <w:p w14:paraId="3D276EA6" w14:textId="77777777" w:rsidR="00BC0E51" w:rsidRPr="00CF58B2" w:rsidRDefault="00983B74" w:rsidP="001B74C3">
      <w:pPr>
        <w:pStyle w:val="Heading2"/>
        <w:numPr>
          <w:ilvl w:val="0"/>
          <w:numId w:val="0"/>
        </w:numPr>
        <w:rPr>
          <w:sz w:val="22"/>
          <w:szCs w:val="22"/>
        </w:rPr>
      </w:pPr>
      <w:bookmarkStart w:id="35" w:name="_Toc175042933"/>
      <w:r w:rsidRPr="00CF58B2">
        <w:rPr>
          <w:color w:val="0085CF"/>
          <w:sz w:val="22"/>
          <w:szCs w:val="22"/>
        </w:rPr>
        <w:t>Equalities</w:t>
      </w:r>
      <w:bookmarkEnd w:id="35"/>
      <w:r w:rsidRPr="00CF58B2">
        <w:rPr>
          <w:sz w:val="22"/>
          <w:szCs w:val="22"/>
        </w:rPr>
        <w:t xml:space="preserve"> </w:t>
      </w:r>
    </w:p>
    <w:p w14:paraId="0C9F03DF" w14:textId="3E79168D" w:rsidR="004F5621" w:rsidRPr="002F0498" w:rsidRDefault="001948A5" w:rsidP="00CF58B2">
      <w:pPr>
        <w:spacing w:after="240" w:line="240" w:lineRule="auto"/>
        <w:contextualSpacing/>
        <w:rPr>
          <w:rFonts w:ascii="Tahoma" w:hAnsi="Tahoma" w:cs="Tahoma"/>
        </w:rPr>
      </w:pPr>
      <w:r w:rsidRPr="00CF58B2">
        <w:rPr>
          <w:rFonts w:ascii="Tahoma" w:hAnsi="Tahoma" w:cs="Tahoma"/>
          <w:b/>
          <w:bCs/>
        </w:rPr>
        <w:t>6</w:t>
      </w:r>
      <w:r w:rsidR="002F77C6" w:rsidRPr="00CF58B2">
        <w:rPr>
          <w:rFonts w:ascii="Tahoma" w:hAnsi="Tahoma" w:cs="Tahoma"/>
          <w:b/>
          <w:bCs/>
        </w:rPr>
        <w:t>.2</w:t>
      </w:r>
      <w:r w:rsidR="002F77C6" w:rsidRPr="00CF58B2">
        <w:rPr>
          <w:rFonts w:ascii="Tahoma" w:hAnsi="Tahoma" w:cs="Tahoma"/>
        </w:rPr>
        <w:t xml:space="preserve"> </w:t>
      </w:r>
      <w:r w:rsidR="002A6DE4" w:rsidRPr="002F0498">
        <w:rPr>
          <w:rFonts w:ascii="Tahoma" w:hAnsi="Tahoma" w:cs="Tahoma"/>
        </w:rPr>
        <w:t xml:space="preserve">Our </w:t>
      </w:r>
      <w:r w:rsidR="008B5813" w:rsidRPr="002F0498">
        <w:rPr>
          <w:rFonts w:ascii="Tahoma" w:hAnsi="Tahoma" w:cs="Tahoma"/>
        </w:rPr>
        <w:t>definition of quality has not changed, our expectations remain grounded in research and inspection evidence</w:t>
      </w:r>
      <w:r w:rsidR="1F8199C1" w:rsidRPr="002F0498">
        <w:rPr>
          <w:rFonts w:ascii="Tahoma" w:hAnsi="Tahoma" w:cs="Tahoma"/>
        </w:rPr>
        <w:t>,</w:t>
      </w:r>
      <w:r w:rsidR="008B5813" w:rsidRPr="002F0498">
        <w:rPr>
          <w:rFonts w:ascii="Tahoma" w:hAnsi="Tahoma" w:cs="Tahoma"/>
        </w:rPr>
        <w:t xml:space="preserve"> and w</w:t>
      </w:r>
      <w:r w:rsidR="00D47915" w:rsidRPr="002F0498">
        <w:rPr>
          <w:rFonts w:ascii="Tahoma" w:hAnsi="Tahoma" w:cs="Tahoma"/>
        </w:rPr>
        <w:t xml:space="preserve">e will look for sufficiency in the delivery </w:t>
      </w:r>
      <w:r w:rsidR="52454814" w:rsidRPr="002F0498">
        <w:rPr>
          <w:rFonts w:ascii="Tahoma" w:hAnsi="Tahoma" w:cs="Tahoma"/>
        </w:rPr>
        <w:t>of</w:t>
      </w:r>
      <w:r w:rsidR="00D47915" w:rsidRPr="002F0498">
        <w:rPr>
          <w:rFonts w:ascii="Tahoma" w:hAnsi="Tahoma" w:cs="Tahoma"/>
        </w:rPr>
        <w:t xml:space="preserve"> the work done with people on probation. </w:t>
      </w:r>
      <w:r w:rsidR="00983B74" w:rsidRPr="002F0498">
        <w:rPr>
          <w:rFonts w:ascii="Tahoma" w:hAnsi="Tahoma" w:cs="Tahoma"/>
        </w:rPr>
        <w:t xml:space="preserve">The </w:t>
      </w:r>
      <w:r w:rsidR="00D851D7" w:rsidRPr="002F0498">
        <w:rPr>
          <w:rFonts w:ascii="Tahoma" w:hAnsi="Tahoma" w:cs="Tahoma"/>
        </w:rPr>
        <w:t xml:space="preserve">standards </w:t>
      </w:r>
      <w:r w:rsidR="00983B74" w:rsidRPr="002F0498">
        <w:rPr>
          <w:rFonts w:ascii="Tahoma" w:hAnsi="Tahoma" w:cs="Tahoma"/>
        </w:rPr>
        <w:t xml:space="preserve">framework </w:t>
      </w:r>
      <w:r w:rsidR="000D1CEF" w:rsidRPr="002F0498">
        <w:rPr>
          <w:rFonts w:ascii="Tahoma" w:hAnsi="Tahoma" w:cs="Tahoma"/>
        </w:rPr>
        <w:t xml:space="preserve">remains </w:t>
      </w:r>
      <w:r w:rsidR="00983B74" w:rsidRPr="002F0498">
        <w:rPr>
          <w:rFonts w:ascii="Tahoma" w:hAnsi="Tahoma" w:cs="Tahoma"/>
        </w:rPr>
        <w:t>supported by inspection guidance documents, which will include material relating to specific sub-groups</w:t>
      </w:r>
      <w:r w:rsidR="00E95C7D" w:rsidRPr="002F0498">
        <w:rPr>
          <w:rFonts w:ascii="Tahoma" w:hAnsi="Tahoma" w:cs="Tahoma"/>
        </w:rPr>
        <w:t xml:space="preserve"> and protected characteristics</w:t>
      </w:r>
      <w:r w:rsidR="00011E3C" w:rsidRPr="002F0498">
        <w:rPr>
          <w:rFonts w:ascii="Tahoma" w:hAnsi="Tahoma" w:cs="Tahoma"/>
        </w:rPr>
        <w:t xml:space="preserve"> as it does currently.</w:t>
      </w:r>
      <w:r w:rsidR="00983B74" w:rsidRPr="002F0498">
        <w:rPr>
          <w:rFonts w:ascii="Tahoma" w:hAnsi="Tahoma" w:cs="Tahoma"/>
        </w:rPr>
        <w:t xml:space="preserve"> </w:t>
      </w:r>
    </w:p>
    <w:p w14:paraId="400C86D0" w14:textId="161D2A75" w:rsidR="00B240A7" w:rsidRPr="00F02203" w:rsidRDefault="001948A5" w:rsidP="001B74C3">
      <w:pPr>
        <w:pStyle w:val="Heading1"/>
      </w:pPr>
      <w:bookmarkStart w:id="36" w:name="_Toc175042934"/>
      <w:r>
        <w:t>7</w:t>
      </w:r>
      <w:r w:rsidR="00B240A7">
        <w:t>. Next steps</w:t>
      </w:r>
      <w:bookmarkEnd w:id="36"/>
    </w:p>
    <w:p w14:paraId="6E95267B" w14:textId="3F323AEE" w:rsidR="00A6592E" w:rsidRDefault="001948A5" w:rsidP="001B74C3">
      <w:pPr>
        <w:spacing w:line="240" w:lineRule="auto"/>
        <w:rPr>
          <w:rFonts w:ascii="Tahoma" w:hAnsi="Tahoma" w:cs="Tahoma"/>
        </w:rPr>
      </w:pPr>
      <w:r w:rsidRPr="2F99C7F6">
        <w:rPr>
          <w:rFonts w:ascii="Tahoma" w:hAnsi="Tahoma" w:cs="Tahoma"/>
          <w:b/>
          <w:bCs/>
        </w:rPr>
        <w:t>7</w:t>
      </w:r>
      <w:r w:rsidR="002F77C6" w:rsidRPr="2F99C7F6">
        <w:rPr>
          <w:rFonts w:ascii="Tahoma" w:hAnsi="Tahoma" w:cs="Tahoma"/>
          <w:b/>
          <w:bCs/>
        </w:rPr>
        <w:t>.1</w:t>
      </w:r>
      <w:r w:rsidR="002F77C6" w:rsidRPr="2F99C7F6">
        <w:rPr>
          <w:rFonts w:ascii="Tahoma" w:hAnsi="Tahoma" w:cs="Tahoma"/>
        </w:rPr>
        <w:t xml:space="preserve"> </w:t>
      </w:r>
      <w:r w:rsidR="00631388" w:rsidRPr="2F99C7F6">
        <w:rPr>
          <w:rFonts w:ascii="Tahoma" w:hAnsi="Tahoma" w:cs="Tahoma"/>
        </w:rPr>
        <w:t xml:space="preserve">The consultation </w:t>
      </w:r>
      <w:r w:rsidR="0073070B" w:rsidRPr="2F99C7F6">
        <w:rPr>
          <w:rFonts w:ascii="Tahoma" w:hAnsi="Tahoma" w:cs="Tahoma"/>
        </w:rPr>
        <w:t xml:space="preserve">process </w:t>
      </w:r>
      <w:r w:rsidR="00631388" w:rsidRPr="2F99C7F6">
        <w:rPr>
          <w:rFonts w:ascii="Tahoma" w:hAnsi="Tahoma" w:cs="Tahoma"/>
        </w:rPr>
        <w:t xml:space="preserve">will run until </w:t>
      </w:r>
      <w:r w:rsidR="00A84668" w:rsidRPr="2F99C7F6">
        <w:rPr>
          <w:rFonts w:ascii="Tahoma" w:hAnsi="Tahoma" w:cs="Tahoma"/>
          <w:b/>
          <w:bCs/>
        </w:rPr>
        <w:t>23:59 on</w:t>
      </w:r>
      <w:r w:rsidR="00A84668" w:rsidRPr="2F99C7F6">
        <w:rPr>
          <w:rFonts w:ascii="Tahoma" w:hAnsi="Tahoma" w:cs="Tahoma"/>
        </w:rPr>
        <w:t xml:space="preserve"> </w:t>
      </w:r>
      <w:r w:rsidR="00D15AF0" w:rsidRPr="2F99C7F6">
        <w:rPr>
          <w:rFonts w:ascii="Tahoma" w:hAnsi="Tahoma" w:cs="Tahoma"/>
          <w:b/>
          <w:bCs/>
        </w:rPr>
        <w:t>15 September</w:t>
      </w:r>
      <w:r w:rsidR="005E6F71" w:rsidRPr="2F99C7F6">
        <w:rPr>
          <w:rFonts w:ascii="Tahoma" w:hAnsi="Tahoma" w:cs="Tahoma"/>
          <w:b/>
          <w:bCs/>
        </w:rPr>
        <w:t xml:space="preserve"> </w:t>
      </w:r>
      <w:r w:rsidR="00E27676" w:rsidRPr="2F99C7F6">
        <w:rPr>
          <w:rFonts w:ascii="Tahoma" w:hAnsi="Tahoma" w:cs="Tahoma"/>
          <w:b/>
          <w:bCs/>
        </w:rPr>
        <w:t>202</w:t>
      </w:r>
      <w:r w:rsidR="00DC13CD" w:rsidRPr="2F99C7F6">
        <w:rPr>
          <w:rFonts w:ascii="Tahoma" w:hAnsi="Tahoma" w:cs="Tahoma"/>
          <w:b/>
          <w:bCs/>
        </w:rPr>
        <w:t>4</w:t>
      </w:r>
      <w:r w:rsidR="00631388" w:rsidRPr="2F99C7F6">
        <w:rPr>
          <w:rFonts w:ascii="Tahoma" w:hAnsi="Tahoma" w:cs="Tahoma"/>
        </w:rPr>
        <w:t>. We will</w:t>
      </w:r>
      <w:r w:rsidR="0073070B" w:rsidRPr="2F99C7F6">
        <w:rPr>
          <w:rFonts w:ascii="Tahoma" w:hAnsi="Tahoma" w:cs="Tahoma"/>
        </w:rPr>
        <w:t xml:space="preserve"> </w:t>
      </w:r>
      <w:r w:rsidR="00631388" w:rsidRPr="2F99C7F6">
        <w:rPr>
          <w:rFonts w:ascii="Tahoma" w:hAnsi="Tahoma" w:cs="Tahoma"/>
        </w:rPr>
        <w:t>consider all responses carefully</w:t>
      </w:r>
      <w:r w:rsidR="00BD6CAC" w:rsidRPr="2F99C7F6">
        <w:rPr>
          <w:rFonts w:ascii="Tahoma" w:hAnsi="Tahoma" w:cs="Tahoma"/>
        </w:rPr>
        <w:t xml:space="preserve"> and </w:t>
      </w:r>
      <w:r w:rsidR="003A731D" w:rsidRPr="2F99C7F6">
        <w:rPr>
          <w:rFonts w:ascii="Tahoma" w:hAnsi="Tahoma" w:cs="Tahoma"/>
        </w:rPr>
        <w:t xml:space="preserve">will </w:t>
      </w:r>
      <w:r w:rsidR="002F0498">
        <w:rPr>
          <w:rFonts w:ascii="Tahoma" w:hAnsi="Tahoma" w:cs="Tahoma"/>
        </w:rPr>
        <w:t>test</w:t>
      </w:r>
      <w:r w:rsidR="003A731D" w:rsidRPr="2F99C7F6">
        <w:rPr>
          <w:rFonts w:ascii="Tahoma" w:hAnsi="Tahoma" w:cs="Tahoma"/>
        </w:rPr>
        <w:t xml:space="preserve"> our </w:t>
      </w:r>
      <w:r w:rsidR="005A3546" w:rsidRPr="2F99C7F6">
        <w:rPr>
          <w:rFonts w:ascii="Tahoma" w:hAnsi="Tahoma" w:cs="Tahoma"/>
        </w:rPr>
        <w:t>proposals</w:t>
      </w:r>
      <w:r w:rsidR="003A731D" w:rsidRPr="2F99C7F6">
        <w:rPr>
          <w:rFonts w:ascii="Tahoma" w:hAnsi="Tahoma" w:cs="Tahoma"/>
        </w:rPr>
        <w:t xml:space="preserve"> </w:t>
      </w:r>
      <w:r w:rsidR="000F6B0C" w:rsidRPr="2F99C7F6">
        <w:rPr>
          <w:rFonts w:ascii="Tahoma" w:hAnsi="Tahoma" w:cs="Tahoma"/>
        </w:rPr>
        <w:t>from October 2024</w:t>
      </w:r>
      <w:r w:rsidR="003A731D" w:rsidRPr="2F99C7F6">
        <w:rPr>
          <w:rFonts w:ascii="Tahoma" w:hAnsi="Tahoma" w:cs="Tahoma"/>
        </w:rPr>
        <w:t xml:space="preserve"> </w:t>
      </w:r>
      <w:r w:rsidR="00BD6CAC" w:rsidRPr="2F99C7F6">
        <w:rPr>
          <w:rFonts w:ascii="Tahoma" w:hAnsi="Tahoma" w:cs="Tahoma"/>
        </w:rPr>
        <w:t xml:space="preserve">before finalising our approach and guidance accordingly. </w:t>
      </w:r>
      <w:r w:rsidR="003A731D" w:rsidRPr="2F99C7F6">
        <w:rPr>
          <w:rFonts w:ascii="Tahoma" w:hAnsi="Tahoma" w:cs="Tahoma"/>
        </w:rPr>
        <w:t>W</w:t>
      </w:r>
      <w:r w:rsidR="00A6592E" w:rsidRPr="2F99C7F6">
        <w:rPr>
          <w:rFonts w:ascii="Tahoma" w:hAnsi="Tahoma" w:cs="Tahoma"/>
        </w:rPr>
        <w:t xml:space="preserve">e will continue to work with </w:t>
      </w:r>
      <w:r w:rsidR="003A731D" w:rsidRPr="2F99C7F6">
        <w:rPr>
          <w:rFonts w:ascii="Tahoma" w:hAnsi="Tahoma" w:cs="Tahoma"/>
        </w:rPr>
        <w:t xml:space="preserve">services and stakeholders </w:t>
      </w:r>
      <w:r w:rsidR="00A6592E" w:rsidRPr="2F99C7F6">
        <w:rPr>
          <w:rFonts w:ascii="Tahoma" w:hAnsi="Tahoma" w:cs="Tahoma"/>
        </w:rPr>
        <w:t xml:space="preserve">to keep </w:t>
      </w:r>
      <w:r w:rsidR="00631388" w:rsidRPr="2F99C7F6">
        <w:rPr>
          <w:rFonts w:ascii="Tahoma" w:hAnsi="Tahoma" w:cs="Tahoma"/>
        </w:rPr>
        <w:t xml:space="preserve">our </w:t>
      </w:r>
      <w:r w:rsidR="00A6592E" w:rsidRPr="2F99C7F6">
        <w:rPr>
          <w:rFonts w:ascii="Tahoma" w:hAnsi="Tahoma" w:cs="Tahoma"/>
        </w:rPr>
        <w:t xml:space="preserve">inspection standards relevant, comprehensive and </w:t>
      </w:r>
      <w:r w:rsidR="00812416" w:rsidRPr="2F99C7F6">
        <w:rPr>
          <w:rFonts w:ascii="Tahoma" w:hAnsi="Tahoma" w:cs="Tahoma"/>
        </w:rPr>
        <w:t>up to date</w:t>
      </w:r>
      <w:r w:rsidR="00A6592E" w:rsidRPr="2F99C7F6">
        <w:rPr>
          <w:rFonts w:ascii="Tahoma" w:hAnsi="Tahoma" w:cs="Tahoma"/>
        </w:rPr>
        <w:t>.</w:t>
      </w:r>
    </w:p>
    <w:p w14:paraId="2B54FA35" w14:textId="1BFF28F5" w:rsidR="00716D7B" w:rsidRPr="00F02203" w:rsidRDefault="001B74C3" w:rsidP="001B74C3">
      <w:pPr>
        <w:pStyle w:val="Heading1"/>
      </w:pPr>
      <w:bookmarkStart w:id="37" w:name="_Toc175042935"/>
      <w:r>
        <w:t>8</w:t>
      </w:r>
      <w:r w:rsidR="00716D7B">
        <w:t>. How to respond</w:t>
      </w:r>
      <w:bookmarkEnd w:id="37"/>
    </w:p>
    <w:p w14:paraId="380A319E" w14:textId="5EEB219F" w:rsidR="0034734C" w:rsidRPr="003E49E4" w:rsidRDefault="002F77C6" w:rsidP="001B74C3">
      <w:pPr>
        <w:spacing w:before="120" w:after="120" w:line="240" w:lineRule="auto"/>
        <w:rPr>
          <w:rFonts w:ascii="Tahoma" w:hAnsi="Tahoma" w:cs="Tahoma"/>
        </w:rPr>
      </w:pPr>
      <w:r w:rsidRPr="2F99C7F6">
        <w:rPr>
          <w:rFonts w:ascii="Tahoma" w:hAnsi="Tahoma" w:cs="Tahoma"/>
          <w:b/>
          <w:bCs/>
        </w:rPr>
        <w:t>7</w:t>
      </w:r>
      <w:r w:rsidR="00BD12EB" w:rsidRPr="2F99C7F6">
        <w:rPr>
          <w:rFonts w:ascii="Tahoma" w:hAnsi="Tahoma" w:cs="Tahoma"/>
          <w:b/>
          <w:bCs/>
        </w:rPr>
        <w:t>.1</w:t>
      </w:r>
      <w:r w:rsidR="00BD12EB" w:rsidRPr="2F99C7F6">
        <w:rPr>
          <w:rFonts w:ascii="Tahoma" w:hAnsi="Tahoma" w:cs="Tahoma"/>
        </w:rPr>
        <w:t xml:space="preserve"> </w:t>
      </w:r>
      <w:r w:rsidR="0034734C" w:rsidRPr="2F99C7F6">
        <w:rPr>
          <w:rFonts w:ascii="Tahoma" w:hAnsi="Tahoma" w:cs="Tahoma"/>
        </w:rPr>
        <w:t xml:space="preserve">The deadline for responses is </w:t>
      </w:r>
      <w:r w:rsidR="00AB2C4B" w:rsidRPr="2F99C7F6">
        <w:rPr>
          <w:rFonts w:ascii="Tahoma" w:hAnsi="Tahoma" w:cs="Tahoma"/>
          <w:b/>
          <w:bCs/>
        </w:rPr>
        <w:t>23:59 on</w:t>
      </w:r>
      <w:r w:rsidR="00AB2C4B" w:rsidRPr="2F99C7F6">
        <w:rPr>
          <w:rFonts w:ascii="Tahoma" w:hAnsi="Tahoma" w:cs="Tahoma"/>
        </w:rPr>
        <w:t xml:space="preserve"> </w:t>
      </w:r>
      <w:r w:rsidR="00D15AF0" w:rsidRPr="2F99C7F6">
        <w:rPr>
          <w:rFonts w:ascii="Tahoma" w:hAnsi="Tahoma" w:cs="Tahoma"/>
          <w:b/>
          <w:bCs/>
        </w:rPr>
        <w:t>15 September</w:t>
      </w:r>
      <w:r w:rsidR="00AB2C4B" w:rsidRPr="2F99C7F6">
        <w:rPr>
          <w:rFonts w:ascii="Tahoma" w:hAnsi="Tahoma" w:cs="Tahoma"/>
          <w:b/>
          <w:bCs/>
        </w:rPr>
        <w:t xml:space="preserve"> 2024</w:t>
      </w:r>
      <w:r w:rsidR="00AB2C4B" w:rsidRPr="2F99C7F6">
        <w:rPr>
          <w:rFonts w:ascii="Tahoma" w:hAnsi="Tahoma" w:cs="Tahoma"/>
        </w:rPr>
        <w:t>.</w:t>
      </w:r>
    </w:p>
    <w:p w14:paraId="7A1E4E64" w14:textId="17F1D080" w:rsidR="0034734C" w:rsidRDefault="0034734C" w:rsidP="001B74C3">
      <w:pPr>
        <w:spacing w:before="120" w:after="120" w:line="240" w:lineRule="auto"/>
        <w:rPr>
          <w:rFonts w:ascii="Tahoma" w:hAnsi="Tahoma" w:cs="Tahoma"/>
        </w:rPr>
      </w:pPr>
      <w:r w:rsidRPr="2F99C7F6">
        <w:rPr>
          <w:rFonts w:ascii="Tahoma" w:hAnsi="Tahoma" w:cs="Tahoma"/>
        </w:rPr>
        <w:t xml:space="preserve">Please email responses to </w:t>
      </w:r>
      <w:hyperlink r:id="rId13" w:history="1">
        <w:r w:rsidR="003C2117" w:rsidRPr="2F99C7F6">
          <w:rPr>
            <w:rStyle w:val="Hyperlink"/>
            <w:rFonts w:ascii="Tahoma" w:hAnsi="Tahoma" w:cs="Tahoma"/>
          </w:rPr>
          <w:t>helen.mercer@hmiprobation.gov.uk</w:t>
        </w:r>
      </w:hyperlink>
      <w:r w:rsidR="25AB48E6" w:rsidRPr="2F99C7F6">
        <w:rPr>
          <w:rFonts w:ascii="Tahoma" w:hAnsi="Tahoma" w:cs="Tahoma"/>
        </w:rPr>
        <w:t>.</w:t>
      </w:r>
      <w:r w:rsidR="00023B47" w:rsidRPr="2F99C7F6">
        <w:rPr>
          <w:rFonts w:ascii="Tahoma" w:hAnsi="Tahoma" w:cs="Tahoma"/>
        </w:rPr>
        <w:t xml:space="preserve"> </w:t>
      </w:r>
    </w:p>
    <w:p w14:paraId="20B10F76" w14:textId="7605B3CC" w:rsidR="004362EF" w:rsidRDefault="002F77C6" w:rsidP="001B74C3">
      <w:pPr>
        <w:spacing w:before="120" w:after="120" w:line="240" w:lineRule="auto"/>
        <w:rPr>
          <w:rFonts w:ascii="Tahoma" w:hAnsi="Tahoma" w:cs="Tahoma"/>
        </w:rPr>
      </w:pPr>
      <w:r>
        <w:rPr>
          <w:rFonts w:ascii="Tahoma" w:hAnsi="Tahoma" w:cs="Tahoma"/>
          <w:b/>
          <w:bCs/>
        </w:rPr>
        <w:t>7</w:t>
      </w:r>
      <w:r w:rsidR="00BD12EB" w:rsidRPr="00BD12EB">
        <w:rPr>
          <w:rFonts w:ascii="Tahoma" w:hAnsi="Tahoma" w:cs="Tahoma"/>
          <w:b/>
          <w:bCs/>
        </w:rPr>
        <w:t>.2</w:t>
      </w:r>
      <w:r w:rsidR="00BD12EB">
        <w:rPr>
          <w:rFonts w:ascii="Tahoma" w:hAnsi="Tahoma" w:cs="Tahoma"/>
        </w:rPr>
        <w:t xml:space="preserve"> </w:t>
      </w:r>
      <w:r w:rsidR="004362EF" w:rsidRPr="4188D151">
        <w:rPr>
          <w:rFonts w:ascii="Tahoma" w:hAnsi="Tahoma" w:cs="Tahoma"/>
        </w:rPr>
        <w:t>You can also send any questions you may have to that</w:t>
      </w:r>
      <w:r w:rsidR="00A512EA">
        <w:rPr>
          <w:rFonts w:ascii="Tahoma" w:hAnsi="Tahoma" w:cs="Tahoma"/>
        </w:rPr>
        <w:t xml:space="preserve"> email</w:t>
      </w:r>
      <w:r w:rsidR="004362EF" w:rsidRPr="4188D151">
        <w:rPr>
          <w:rFonts w:ascii="Tahoma" w:hAnsi="Tahoma" w:cs="Tahoma"/>
        </w:rPr>
        <w:t xml:space="preserve"> </w:t>
      </w:r>
      <w:r w:rsidR="00812416" w:rsidRPr="4188D151">
        <w:rPr>
          <w:rFonts w:ascii="Tahoma" w:hAnsi="Tahoma" w:cs="Tahoma"/>
        </w:rPr>
        <w:t>address,</w:t>
      </w:r>
      <w:r w:rsidR="004362EF" w:rsidRPr="4188D151">
        <w:rPr>
          <w:rFonts w:ascii="Tahoma" w:hAnsi="Tahoma" w:cs="Tahoma"/>
        </w:rPr>
        <w:t xml:space="preserve"> and we will endeavour to respond as soon as we can. Alternatively, if you would like to discuss any part of the consultation</w:t>
      </w:r>
      <w:r w:rsidR="00D3600A" w:rsidRPr="4188D151">
        <w:rPr>
          <w:rFonts w:ascii="Tahoma" w:hAnsi="Tahoma" w:cs="Tahoma"/>
        </w:rPr>
        <w:t>,</w:t>
      </w:r>
      <w:r w:rsidR="004362EF" w:rsidRPr="4188D151">
        <w:rPr>
          <w:rFonts w:ascii="Tahoma" w:hAnsi="Tahoma" w:cs="Tahoma"/>
        </w:rPr>
        <w:t xml:space="preserve"> please email </w:t>
      </w:r>
      <w:r w:rsidR="000F3FB1" w:rsidRPr="4188D151">
        <w:rPr>
          <w:rFonts w:ascii="Tahoma" w:hAnsi="Tahoma" w:cs="Tahoma"/>
        </w:rPr>
        <w:t>Helen Mercer</w:t>
      </w:r>
      <w:r w:rsidR="004362EF" w:rsidRPr="4188D151">
        <w:rPr>
          <w:rFonts w:ascii="Tahoma" w:hAnsi="Tahoma" w:cs="Tahoma"/>
        </w:rPr>
        <w:t xml:space="preserve"> (</w:t>
      </w:r>
      <w:hyperlink r:id="rId14">
        <w:r w:rsidR="000F3FB1" w:rsidRPr="4188D151">
          <w:rPr>
            <w:rStyle w:val="Hyperlink"/>
            <w:rFonts w:ascii="Tahoma" w:hAnsi="Tahoma" w:cs="Tahoma"/>
          </w:rPr>
          <w:t>helen.mercer@hmiprobation.gov.uk</w:t>
        </w:r>
      </w:hyperlink>
      <w:r w:rsidR="004362EF" w:rsidRPr="4188D151">
        <w:rPr>
          <w:rFonts w:ascii="Tahoma" w:hAnsi="Tahoma" w:cs="Tahoma"/>
        </w:rPr>
        <w:t>) to arrange a time to do so.</w:t>
      </w:r>
    </w:p>
    <w:p w14:paraId="2E1E5638" w14:textId="7D75A940" w:rsidR="0034734C" w:rsidRDefault="002F77C6" w:rsidP="001B74C3">
      <w:pPr>
        <w:spacing w:before="120" w:after="120" w:line="240" w:lineRule="auto"/>
        <w:rPr>
          <w:rFonts w:ascii="Tahoma" w:hAnsi="Tahoma" w:cs="Tahoma"/>
        </w:rPr>
      </w:pPr>
      <w:r w:rsidRPr="2F99C7F6">
        <w:rPr>
          <w:rFonts w:ascii="Tahoma" w:hAnsi="Tahoma" w:cs="Tahoma"/>
          <w:b/>
          <w:bCs/>
        </w:rPr>
        <w:t>7</w:t>
      </w:r>
      <w:r w:rsidR="00BD12EB" w:rsidRPr="2F99C7F6">
        <w:rPr>
          <w:rFonts w:ascii="Tahoma" w:hAnsi="Tahoma" w:cs="Tahoma"/>
          <w:b/>
          <w:bCs/>
        </w:rPr>
        <w:t>.3</w:t>
      </w:r>
      <w:r w:rsidR="00BD12EB" w:rsidRPr="2F99C7F6">
        <w:rPr>
          <w:rFonts w:ascii="Tahoma" w:hAnsi="Tahoma" w:cs="Tahoma"/>
        </w:rPr>
        <w:t xml:space="preserve"> </w:t>
      </w:r>
      <w:r w:rsidR="0034734C" w:rsidRPr="2F99C7F6">
        <w:rPr>
          <w:rFonts w:ascii="Tahoma" w:hAnsi="Tahoma" w:cs="Tahoma"/>
        </w:rPr>
        <w:t xml:space="preserve">As part of your response, please ensure: </w:t>
      </w:r>
    </w:p>
    <w:p w14:paraId="5CDE749D" w14:textId="25EAE9F2" w:rsidR="0034734C" w:rsidRPr="00B703E2" w:rsidRDefault="3CC63F07" w:rsidP="001B74C3">
      <w:pPr>
        <w:pStyle w:val="ListParagraph"/>
        <w:numPr>
          <w:ilvl w:val="0"/>
          <w:numId w:val="2"/>
        </w:numPr>
        <w:spacing w:before="120" w:after="120" w:line="240" w:lineRule="auto"/>
        <w:ind w:left="714" w:hanging="357"/>
        <w:rPr>
          <w:rFonts w:ascii="Tahoma" w:hAnsi="Tahoma" w:cs="Tahoma"/>
        </w:rPr>
      </w:pPr>
      <w:r w:rsidRPr="2F99C7F6">
        <w:rPr>
          <w:rFonts w:ascii="Tahoma" w:hAnsi="Tahoma" w:cs="Tahoma"/>
        </w:rPr>
        <w:t>Y</w:t>
      </w:r>
      <w:r w:rsidR="0034734C" w:rsidRPr="2F99C7F6">
        <w:rPr>
          <w:rFonts w:ascii="Tahoma" w:hAnsi="Tahoma" w:cs="Tahoma"/>
        </w:rPr>
        <w:t>ou state clearly who the submission is from</w:t>
      </w:r>
      <w:r w:rsidR="00A512EA" w:rsidRPr="2F99C7F6">
        <w:rPr>
          <w:rFonts w:ascii="Tahoma" w:hAnsi="Tahoma" w:cs="Tahoma"/>
        </w:rPr>
        <w:t>.</w:t>
      </w:r>
      <w:r w:rsidR="00EA4ADE" w:rsidRPr="2F99C7F6">
        <w:rPr>
          <w:rFonts w:ascii="Tahoma" w:hAnsi="Tahoma" w:cs="Tahoma"/>
        </w:rPr>
        <w:t xml:space="preserve"> </w:t>
      </w:r>
      <w:r w:rsidR="00A512EA" w:rsidRPr="2F99C7F6">
        <w:rPr>
          <w:rFonts w:ascii="Tahoma" w:hAnsi="Tahoma" w:cs="Tahoma"/>
        </w:rPr>
        <w:t>F</w:t>
      </w:r>
      <w:r w:rsidR="00EA4ADE" w:rsidRPr="2F99C7F6">
        <w:rPr>
          <w:rFonts w:ascii="Tahoma" w:hAnsi="Tahoma" w:cs="Tahoma"/>
        </w:rPr>
        <w:t>or example</w:t>
      </w:r>
      <w:r w:rsidR="00A512EA" w:rsidRPr="2F99C7F6">
        <w:rPr>
          <w:rFonts w:ascii="Tahoma" w:hAnsi="Tahoma" w:cs="Tahoma"/>
        </w:rPr>
        <w:t>,</w:t>
      </w:r>
      <w:r w:rsidR="0034734C" w:rsidRPr="2F99C7F6">
        <w:rPr>
          <w:rFonts w:ascii="Tahoma" w:hAnsi="Tahoma" w:cs="Tahoma"/>
        </w:rPr>
        <w:t xml:space="preserve"> from </w:t>
      </w:r>
      <w:r w:rsidR="00EA4ADE" w:rsidRPr="2F99C7F6">
        <w:rPr>
          <w:rFonts w:ascii="Tahoma" w:hAnsi="Tahoma" w:cs="Tahoma"/>
        </w:rPr>
        <w:t xml:space="preserve">an individual </w:t>
      </w:r>
      <w:r w:rsidR="0034734C" w:rsidRPr="2F99C7F6">
        <w:rPr>
          <w:rFonts w:ascii="Tahoma" w:hAnsi="Tahoma" w:cs="Tahoma"/>
        </w:rPr>
        <w:t>in a personal capacity or sent on behalf of an organisation</w:t>
      </w:r>
      <w:r w:rsidR="00A512EA" w:rsidRPr="2F99C7F6">
        <w:rPr>
          <w:rFonts w:ascii="Tahoma" w:hAnsi="Tahoma" w:cs="Tahoma"/>
        </w:rPr>
        <w:t>.</w:t>
      </w:r>
    </w:p>
    <w:p w14:paraId="5D2C95CE" w14:textId="401DBFC2" w:rsidR="0034734C" w:rsidRPr="00B703E2" w:rsidRDefault="66AB6322" w:rsidP="001B74C3">
      <w:pPr>
        <w:pStyle w:val="ListParagraph"/>
        <w:numPr>
          <w:ilvl w:val="0"/>
          <w:numId w:val="2"/>
        </w:numPr>
        <w:spacing w:before="120" w:after="120" w:line="240" w:lineRule="auto"/>
        <w:ind w:left="714" w:hanging="357"/>
        <w:rPr>
          <w:rFonts w:ascii="Tahoma" w:hAnsi="Tahoma" w:cs="Tahoma"/>
        </w:rPr>
      </w:pPr>
      <w:r w:rsidRPr="2F99C7F6">
        <w:rPr>
          <w:rFonts w:ascii="Tahoma" w:hAnsi="Tahoma" w:cs="Tahoma"/>
        </w:rPr>
        <w:t>Y</w:t>
      </w:r>
      <w:r w:rsidR="0034734C" w:rsidRPr="2F99C7F6">
        <w:rPr>
          <w:rFonts w:ascii="Tahoma" w:hAnsi="Tahoma" w:cs="Tahoma"/>
        </w:rPr>
        <w:t xml:space="preserve">ou include a brief description of yourself/your </w:t>
      </w:r>
      <w:r w:rsidR="00A512EA" w:rsidRPr="2F99C7F6">
        <w:rPr>
          <w:rFonts w:ascii="Tahoma" w:hAnsi="Tahoma" w:cs="Tahoma"/>
        </w:rPr>
        <w:t>organisation.</w:t>
      </w:r>
      <w:r w:rsidR="0034734C" w:rsidRPr="2F99C7F6">
        <w:rPr>
          <w:rFonts w:ascii="Tahoma" w:hAnsi="Tahoma" w:cs="Tahoma"/>
        </w:rPr>
        <w:t xml:space="preserve"> </w:t>
      </w:r>
    </w:p>
    <w:p w14:paraId="127BF9D3" w14:textId="50523CF5" w:rsidR="0034734C" w:rsidRPr="00B703E2" w:rsidRDefault="32E2B457" w:rsidP="001B74C3">
      <w:pPr>
        <w:pStyle w:val="ListParagraph"/>
        <w:numPr>
          <w:ilvl w:val="0"/>
          <w:numId w:val="2"/>
        </w:numPr>
        <w:spacing w:before="120" w:after="120" w:line="240" w:lineRule="auto"/>
        <w:ind w:left="714" w:hanging="357"/>
        <w:rPr>
          <w:rFonts w:ascii="Tahoma" w:hAnsi="Tahoma" w:cs="Tahoma"/>
        </w:rPr>
      </w:pPr>
      <w:r w:rsidRPr="2F99C7F6">
        <w:rPr>
          <w:rFonts w:ascii="Tahoma" w:hAnsi="Tahoma" w:cs="Tahoma"/>
        </w:rPr>
        <w:t>Y</w:t>
      </w:r>
      <w:r w:rsidR="0034734C" w:rsidRPr="2F99C7F6">
        <w:rPr>
          <w:rFonts w:ascii="Tahoma" w:hAnsi="Tahoma" w:cs="Tahoma"/>
        </w:rPr>
        <w:t xml:space="preserve">ou state clearly if you wish your submission to be confidential and/or you do not want to be contacted with follow-up enquiries (see confidentiality statement below). </w:t>
      </w:r>
    </w:p>
    <w:p w14:paraId="5DD9A1CD" w14:textId="1ABF36D4" w:rsidR="0034734C" w:rsidRPr="005F260A" w:rsidRDefault="0034734C" w:rsidP="001B74C3">
      <w:pPr>
        <w:pStyle w:val="Heading2"/>
        <w:numPr>
          <w:ilvl w:val="0"/>
          <w:numId w:val="0"/>
        </w:numPr>
        <w:rPr>
          <w:b w:val="0"/>
          <w:bCs w:val="0"/>
        </w:rPr>
      </w:pPr>
      <w:bookmarkStart w:id="38" w:name="_Toc175042936"/>
      <w:r w:rsidRPr="63581E22">
        <w:rPr>
          <w:color w:val="0085CF"/>
        </w:rPr>
        <w:t>Confidentiality</w:t>
      </w:r>
      <w:r>
        <w:t xml:space="preserve"> </w:t>
      </w:r>
      <w:r w:rsidRPr="63581E22">
        <w:rPr>
          <w:color w:val="0085CF"/>
        </w:rPr>
        <w:t>statement</w:t>
      </w:r>
      <w:bookmarkEnd w:id="38"/>
      <w:r>
        <w:t xml:space="preserve"> </w:t>
      </w:r>
    </w:p>
    <w:p w14:paraId="01210AF8" w14:textId="2DC65198" w:rsidR="0034734C" w:rsidRPr="003E49E4" w:rsidRDefault="002F77C6" w:rsidP="001B74C3">
      <w:pPr>
        <w:spacing w:before="120" w:after="120" w:line="240" w:lineRule="auto"/>
        <w:rPr>
          <w:rFonts w:ascii="Tahoma" w:hAnsi="Tahoma" w:cs="Tahoma"/>
        </w:rPr>
      </w:pPr>
      <w:r>
        <w:rPr>
          <w:rFonts w:ascii="Tahoma" w:hAnsi="Tahoma" w:cs="Tahoma"/>
          <w:b/>
          <w:bCs/>
        </w:rPr>
        <w:t>7</w:t>
      </w:r>
      <w:r w:rsidR="00BD12EB" w:rsidRPr="00BD12EB">
        <w:rPr>
          <w:rFonts w:ascii="Tahoma" w:hAnsi="Tahoma" w:cs="Tahoma"/>
          <w:b/>
          <w:bCs/>
        </w:rPr>
        <w:t>.4</w:t>
      </w:r>
      <w:r w:rsidR="00BD12EB">
        <w:rPr>
          <w:rFonts w:ascii="Tahoma" w:hAnsi="Tahoma" w:cs="Tahoma"/>
        </w:rPr>
        <w:t xml:space="preserve"> </w:t>
      </w:r>
      <w:r w:rsidR="0034734C" w:rsidRPr="003E49E4">
        <w:rPr>
          <w:rFonts w:ascii="Tahoma" w:hAnsi="Tahoma" w:cs="Tahoma"/>
        </w:rPr>
        <w:t xml:space="preserve">The information you send HM Inspectorate of Probation may be published in full or in a summary of responses. All information in responses, including personal information, may be subject to publication or disclosure in accordance with the access to information regimes (these are </w:t>
      </w:r>
      <w:r w:rsidR="0034734C" w:rsidRPr="003E49E4">
        <w:rPr>
          <w:rFonts w:ascii="Tahoma" w:hAnsi="Tahoma" w:cs="Tahoma"/>
        </w:rPr>
        <w:lastRenderedPageBreak/>
        <w:t xml:space="preserve">primarily the Freedom of Information Act 2000, the Data Protection Act 1998 and the Environmental Information Regulations 2004). </w:t>
      </w:r>
    </w:p>
    <w:p w14:paraId="25874572" w14:textId="0610B92D" w:rsidR="00F002EC" w:rsidRDefault="002F77C6" w:rsidP="001B74C3">
      <w:pPr>
        <w:spacing w:before="120" w:after="120" w:line="240" w:lineRule="auto"/>
        <w:rPr>
          <w:rFonts w:ascii="Tahoma" w:hAnsi="Tahoma" w:cs="Tahoma"/>
        </w:rPr>
      </w:pPr>
      <w:r>
        <w:rPr>
          <w:rFonts w:ascii="Tahoma" w:hAnsi="Tahoma" w:cs="Tahoma"/>
          <w:b/>
          <w:bCs/>
        </w:rPr>
        <w:t>7</w:t>
      </w:r>
      <w:r w:rsidR="00BD12EB">
        <w:rPr>
          <w:rFonts w:ascii="Tahoma" w:hAnsi="Tahoma" w:cs="Tahoma"/>
          <w:b/>
          <w:bCs/>
        </w:rPr>
        <w:t xml:space="preserve">.5 </w:t>
      </w:r>
      <w:r w:rsidR="0034734C" w:rsidRPr="003E49E4">
        <w:rPr>
          <w:rFonts w:ascii="Tahoma" w:hAnsi="Tahoma" w:cs="Tahoma"/>
        </w:rPr>
        <w:t xml:space="preserve">If you want your response to remain confidential, you should explain why confidentiality is necessary and your request will be acceded to only if it is appropriate in the circumstances. An automatic confidentiality disclaimer generated by your IT system will not, of itself, be regarded as binding. </w:t>
      </w:r>
    </w:p>
    <w:sectPr w:rsidR="00F002EC" w:rsidSect="00F67367">
      <w:footerReference w:type="default" r:id="rId15"/>
      <w:headerReference w:type="first" r:id="rId16"/>
      <w:footerReference w:type="first" r:id="rId17"/>
      <w:pgSz w:w="11906" w:h="17338"/>
      <w:pgMar w:top="1884" w:right="978" w:bottom="1433" w:left="1179"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511413" w14:textId="77777777" w:rsidR="001C2005" w:rsidRDefault="001C2005" w:rsidP="00F67367">
      <w:pPr>
        <w:spacing w:line="240" w:lineRule="auto"/>
      </w:pPr>
      <w:r>
        <w:separator/>
      </w:r>
    </w:p>
  </w:endnote>
  <w:endnote w:type="continuationSeparator" w:id="0">
    <w:p w14:paraId="2AE0C6C2" w14:textId="77777777" w:rsidR="001C2005" w:rsidRDefault="001C2005" w:rsidP="00F67367">
      <w:pPr>
        <w:spacing w:line="240" w:lineRule="auto"/>
      </w:pPr>
      <w:r>
        <w:continuationSeparator/>
      </w:r>
    </w:p>
  </w:endnote>
  <w:endnote w:type="continuationNotice" w:id="1">
    <w:p w14:paraId="0570305B" w14:textId="77777777" w:rsidR="001C2005" w:rsidRDefault="001C200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903977094"/>
      <w:docPartObj>
        <w:docPartGallery w:val="Page Numbers (Bottom of Page)"/>
        <w:docPartUnique/>
      </w:docPartObj>
    </w:sdtPr>
    <w:sdtEndPr>
      <w:rPr>
        <w:noProof/>
      </w:rPr>
    </w:sdtEndPr>
    <w:sdtContent>
      <w:p w14:paraId="64614506" w14:textId="74EC4047" w:rsidR="00F02203" w:rsidRPr="00B60D78" w:rsidRDefault="00B60D78" w:rsidP="00B60D78">
        <w:pPr>
          <w:pStyle w:val="pf0"/>
          <w:rPr>
            <w:rFonts w:ascii="Arial" w:hAnsi="Arial" w:cs="Arial"/>
            <w:sz w:val="20"/>
            <w:szCs w:val="20"/>
          </w:rPr>
        </w:pPr>
        <w:r>
          <w:rPr>
            <w:rStyle w:val="cf01"/>
          </w:rPr>
          <w:t>Consultation on th</w:t>
        </w:r>
        <w:r w:rsidRPr="00B60D78">
          <w:rPr>
            <w:rStyle w:val="cf01"/>
            <w:rFonts w:ascii="Tahoma" w:hAnsi="Tahoma" w:cs="Tahoma"/>
          </w:rPr>
          <w:t>e probation inspection framework in response to ‘Probation Reset’</w:t>
        </w:r>
        <w:r w:rsidR="00B2535A" w:rsidRPr="00B60D78">
          <w:rPr>
            <w:rFonts w:ascii="Tahoma" w:hAnsi="Tahoma" w:cs="Tahoma"/>
            <w:sz w:val="18"/>
            <w:szCs w:val="18"/>
          </w:rPr>
          <w:tab/>
        </w:r>
        <w:r w:rsidR="00F02203" w:rsidRPr="00B60D78">
          <w:rPr>
            <w:rFonts w:ascii="Tahoma" w:hAnsi="Tahoma" w:cs="Tahoma"/>
            <w:sz w:val="18"/>
            <w:szCs w:val="18"/>
          </w:rPr>
          <w:tab/>
        </w:r>
        <w:r>
          <w:rPr>
            <w:rFonts w:ascii="Tahoma" w:hAnsi="Tahoma" w:cs="Tahoma"/>
            <w:sz w:val="18"/>
            <w:szCs w:val="18"/>
          </w:rPr>
          <w:tab/>
        </w:r>
        <w:r>
          <w:rPr>
            <w:rFonts w:ascii="Tahoma" w:hAnsi="Tahoma" w:cs="Tahoma"/>
            <w:sz w:val="18"/>
            <w:szCs w:val="18"/>
          </w:rPr>
          <w:tab/>
        </w:r>
        <w:r w:rsidR="00F02203" w:rsidRPr="00B60D78">
          <w:rPr>
            <w:rFonts w:ascii="Tahoma" w:hAnsi="Tahoma" w:cs="Tahoma"/>
            <w:sz w:val="18"/>
            <w:szCs w:val="18"/>
          </w:rPr>
          <w:fldChar w:fldCharType="begin"/>
        </w:r>
        <w:r w:rsidR="00F02203" w:rsidRPr="00B60D78">
          <w:rPr>
            <w:rFonts w:ascii="Tahoma" w:hAnsi="Tahoma" w:cs="Tahoma"/>
            <w:sz w:val="18"/>
            <w:szCs w:val="18"/>
          </w:rPr>
          <w:instrText xml:space="preserve"> PAGE   \* MERGEFORMAT </w:instrText>
        </w:r>
        <w:r w:rsidR="00F02203" w:rsidRPr="00B60D78">
          <w:rPr>
            <w:rFonts w:ascii="Tahoma" w:hAnsi="Tahoma" w:cs="Tahoma"/>
            <w:sz w:val="18"/>
            <w:szCs w:val="18"/>
          </w:rPr>
          <w:fldChar w:fldCharType="separate"/>
        </w:r>
        <w:r w:rsidR="00F02203" w:rsidRPr="00B60D78">
          <w:rPr>
            <w:rFonts w:ascii="Tahoma" w:hAnsi="Tahoma" w:cs="Tahoma"/>
            <w:sz w:val="18"/>
            <w:szCs w:val="18"/>
          </w:rPr>
          <w:t>5</w:t>
        </w:r>
        <w:r w:rsidR="00F02203" w:rsidRPr="00B60D78">
          <w:rPr>
            <w:rFonts w:ascii="Tahoma" w:hAnsi="Tahoma" w:cs="Tahoma"/>
            <w:noProof/>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45"/>
      <w:gridCol w:w="3245"/>
      <w:gridCol w:w="3245"/>
    </w:tblGrid>
    <w:tr w:rsidR="2F99C7F6" w14:paraId="4FC10FCC" w14:textId="77777777" w:rsidTr="00B60D78">
      <w:trPr>
        <w:trHeight w:val="300"/>
      </w:trPr>
      <w:tc>
        <w:tcPr>
          <w:tcW w:w="3245" w:type="dxa"/>
        </w:tcPr>
        <w:p w14:paraId="5A6F40E6" w14:textId="143DB503" w:rsidR="2F99C7F6" w:rsidRDefault="2F99C7F6" w:rsidP="00B60D78">
          <w:pPr>
            <w:pStyle w:val="Header"/>
            <w:ind w:left="-115"/>
          </w:pPr>
        </w:p>
      </w:tc>
      <w:tc>
        <w:tcPr>
          <w:tcW w:w="3245" w:type="dxa"/>
        </w:tcPr>
        <w:p w14:paraId="6B5F965E" w14:textId="144C96C4" w:rsidR="2F99C7F6" w:rsidRDefault="2F99C7F6" w:rsidP="00B60D78">
          <w:pPr>
            <w:pStyle w:val="Header"/>
            <w:jc w:val="center"/>
          </w:pPr>
        </w:p>
      </w:tc>
      <w:tc>
        <w:tcPr>
          <w:tcW w:w="3245" w:type="dxa"/>
        </w:tcPr>
        <w:p w14:paraId="364B8F56" w14:textId="742EBD96" w:rsidR="2F99C7F6" w:rsidRDefault="2F99C7F6" w:rsidP="00B60D78">
          <w:pPr>
            <w:pStyle w:val="Header"/>
            <w:ind w:right="-115"/>
            <w:jc w:val="right"/>
          </w:pPr>
        </w:p>
      </w:tc>
    </w:tr>
  </w:tbl>
  <w:p w14:paraId="40FCD538" w14:textId="6C199408" w:rsidR="2F99C7F6" w:rsidRDefault="2F99C7F6" w:rsidP="00B60D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100089" w14:textId="77777777" w:rsidR="001C2005" w:rsidRDefault="001C2005" w:rsidP="00F67367">
      <w:pPr>
        <w:spacing w:line="240" w:lineRule="auto"/>
      </w:pPr>
      <w:r>
        <w:separator/>
      </w:r>
    </w:p>
  </w:footnote>
  <w:footnote w:type="continuationSeparator" w:id="0">
    <w:p w14:paraId="076C5235" w14:textId="77777777" w:rsidR="001C2005" w:rsidRDefault="001C2005" w:rsidP="00F67367">
      <w:pPr>
        <w:spacing w:line="240" w:lineRule="auto"/>
      </w:pPr>
      <w:r>
        <w:continuationSeparator/>
      </w:r>
    </w:p>
  </w:footnote>
  <w:footnote w:type="continuationNotice" w:id="1">
    <w:p w14:paraId="7F9EEAAF" w14:textId="77777777" w:rsidR="001C2005" w:rsidRDefault="001C2005">
      <w:pPr>
        <w:spacing w:line="240" w:lineRule="auto"/>
      </w:pPr>
    </w:p>
  </w:footnote>
  <w:footnote w:id="2">
    <w:p w14:paraId="38343518" w14:textId="50276E0E" w:rsidR="000E16AD" w:rsidRPr="00B60D78" w:rsidRDefault="000E16AD" w:rsidP="00B60D78">
      <w:pPr>
        <w:pStyle w:val="paragraph"/>
        <w:spacing w:before="120" w:beforeAutospacing="0" w:after="120" w:afterAutospacing="0"/>
        <w:textAlignment w:val="baseline"/>
        <w:rPr>
          <w:rFonts w:ascii="Tahoma" w:hAnsi="Tahoma" w:cs="Tahoma"/>
          <w:sz w:val="18"/>
          <w:szCs w:val="18"/>
          <w:lang w:val="en-US"/>
        </w:rPr>
      </w:pPr>
      <w:r w:rsidRPr="00B60D78">
        <w:rPr>
          <w:rStyle w:val="FootnoteReference"/>
          <w:rFonts w:ascii="Tahoma" w:hAnsi="Tahoma" w:cs="Tahoma"/>
          <w:sz w:val="18"/>
          <w:szCs w:val="18"/>
        </w:rPr>
        <w:footnoteRef/>
      </w:r>
      <w:r w:rsidRPr="00B60D78">
        <w:rPr>
          <w:rFonts w:ascii="Tahoma" w:hAnsi="Tahoma" w:cs="Tahoma"/>
          <w:sz w:val="18"/>
          <w:szCs w:val="18"/>
        </w:rPr>
        <w:t xml:space="preserve"> </w:t>
      </w:r>
      <w:r w:rsidRPr="00B60D78">
        <w:rPr>
          <w:rFonts w:ascii="Tahoma" w:hAnsi="Tahoma" w:cs="Tahoma"/>
          <w:color w:val="000000" w:themeColor="text1"/>
          <w:sz w:val="18"/>
          <w:szCs w:val="18"/>
        </w:rPr>
        <w:t xml:space="preserve">Probation Reset </w:t>
      </w:r>
      <w:r w:rsidRPr="00B60D78">
        <w:rPr>
          <w:rStyle w:val="normaltextrun"/>
          <w:rFonts w:ascii="Tahoma" w:hAnsi="Tahoma" w:cs="Tahoma"/>
          <w:color w:val="000000" w:themeColor="text1"/>
          <w:sz w:val="18"/>
          <w:szCs w:val="18"/>
        </w:rPr>
        <w:t>Changes to Probation Contact</w:t>
      </w:r>
      <w:r w:rsidRPr="00B60D78">
        <w:rPr>
          <w:rStyle w:val="eop"/>
          <w:rFonts w:ascii="Tahoma" w:hAnsi="Tahoma" w:cs="Tahoma"/>
          <w:color w:val="000000" w:themeColor="text1"/>
          <w:sz w:val="18"/>
          <w:szCs w:val="18"/>
        </w:rPr>
        <w:t> </w:t>
      </w:r>
      <w:r w:rsidRPr="00B60D78">
        <w:rPr>
          <w:rStyle w:val="normaltextrun"/>
          <w:rFonts w:ascii="Tahoma" w:hAnsi="Tahoma" w:cs="Tahoma"/>
          <w:color w:val="000000" w:themeColor="text1"/>
          <w:sz w:val="18"/>
          <w:szCs w:val="18"/>
        </w:rPr>
        <w:t>in Post Sentence Supervision and the Final Third of Community Order/Suspended Sentence Order with Rehabilitation Activity Requirement or Licence</w:t>
      </w:r>
      <w:r w:rsidRPr="00B60D78">
        <w:rPr>
          <w:rStyle w:val="eop"/>
          <w:rFonts w:ascii="Tahoma" w:hAnsi="Tahoma" w:cs="Tahoma"/>
          <w:color w:val="000000" w:themeColor="text1"/>
          <w:sz w:val="18"/>
          <w:szCs w:val="18"/>
          <w:lang w:val="en-US"/>
        </w:rPr>
        <w:t> </w:t>
      </w:r>
      <w:r w:rsidRPr="00B60D78">
        <w:rPr>
          <w:rFonts w:ascii="Tahoma" w:hAnsi="Tahoma" w:cs="Tahoma"/>
          <w:sz w:val="18"/>
          <w:szCs w:val="18"/>
        </w:rPr>
        <w:t>(</w:t>
      </w:r>
      <w:r w:rsidRPr="00B60D78">
        <w:rPr>
          <w:rFonts w:ascii="Tahoma" w:hAnsi="Tahoma" w:cs="Tahoma"/>
          <w:sz w:val="18"/>
          <w:szCs w:val="18"/>
          <w:lang w:val="en-US"/>
        </w:rPr>
        <w:t>HMPPS and the Probation Service, 2024)</w:t>
      </w:r>
    </w:p>
  </w:footnote>
  <w:footnote w:id="3">
    <w:p w14:paraId="2660600E" w14:textId="10427010" w:rsidR="00453D30" w:rsidRPr="00B60D78" w:rsidRDefault="00453D30" w:rsidP="00B60D78">
      <w:pPr>
        <w:pStyle w:val="paragraph"/>
        <w:spacing w:before="0" w:beforeAutospacing="0" w:after="0" w:afterAutospacing="0"/>
        <w:textAlignment w:val="baseline"/>
        <w:rPr>
          <w:rFonts w:ascii="Tahoma" w:hAnsi="Tahoma" w:cs="Tahoma"/>
          <w:color w:val="7030A0"/>
          <w:sz w:val="18"/>
          <w:szCs w:val="18"/>
          <w:lang w:val="en-US"/>
        </w:rPr>
      </w:pPr>
      <w:r w:rsidRPr="00B60D78">
        <w:rPr>
          <w:rStyle w:val="FootnoteReference"/>
          <w:rFonts w:ascii="Tahoma" w:hAnsi="Tahoma" w:cs="Tahoma"/>
          <w:sz w:val="18"/>
          <w:szCs w:val="18"/>
        </w:rPr>
        <w:footnoteRef/>
      </w:r>
      <w:r w:rsidRPr="00B60D78">
        <w:rPr>
          <w:rFonts w:ascii="Tahoma" w:hAnsi="Tahoma" w:cs="Tahoma"/>
          <w:sz w:val="18"/>
          <w:szCs w:val="18"/>
        </w:rPr>
        <w:t xml:space="preserve"> </w:t>
      </w:r>
      <w:r w:rsidRPr="00B60D78">
        <w:rPr>
          <w:rFonts w:ascii="Tahoma" w:hAnsi="Tahoma" w:cs="Tahoma"/>
          <w:color w:val="000000" w:themeColor="text1"/>
          <w:sz w:val="18"/>
          <w:szCs w:val="18"/>
        </w:rPr>
        <w:t>Probation Reset</w:t>
      </w:r>
      <w:r w:rsidR="001C43F2" w:rsidRPr="00B60D78">
        <w:rPr>
          <w:rFonts w:ascii="Tahoma" w:hAnsi="Tahoma" w:cs="Tahoma"/>
          <w:color w:val="000000" w:themeColor="text1"/>
          <w:sz w:val="18"/>
          <w:szCs w:val="18"/>
        </w:rPr>
        <w:t xml:space="preserve"> </w:t>
      </w:r>
      <w:r w:rsidR="001C43F2" w:rsidRPr="00B60D78">
        <w:rPr>
          <w:rStyle w:val="normaltextrun"/>
          <w:rFonts w:ascii="Tahoma" w:hAnsi="Tahoma" w:cs="Tahoma"/>
          <w:color w:val="000000" w:themeColor="text1"/>
          <w:sz w:val="18"/>
          <w:szCs w:val="18"/>
        </w:rPr>
        <w:t>Changes to Probation Contact</w:t>
      </w:r>
      <w:r w:rsidR="001C43F2" w:rsidRPr="00B60D78">
        <w:rPr>
          <w:rStyle w:val="eop"/>
          <w:rFonts w:ascii="Tahoma" w:hAnsi="Tahoma" w:cs="Tahoma"/>
          <w:color w:val="000000" w:themeColor="text1"/>
          <w:sz w:val="18"/>
          <w:szCs w:val="18"/>
        </w:rPr>
        <w:t> </w:t>
      </w:r>
      <w:r w:rsidR="001C43F2" w:rsidRPr="00B60D78">
        <w:rPr>
          <w:rStyle w:val="normaltextrun"/>
          <w:rFonts w:ascii="Tahoma" w:hAnsi="Tahoma" w:cs="Tahoma"/>
          <w:color w:val="000000" w:themeColor="text1"/>
          <w:sz w:val="18"/>
          <w:szCs w:val="18"/>
        </w:rPr>
        <w:t>in Post Sentence Supervision and the Final Third of Community Order/Suspended Sentence Order with Rehabilitation Activity Requirement or Licence</w:t>
      </w:r>
      <w:r w:rsidR="001C43F2" w:rsidRPr="00B60D78">
        <w:rPr>
          <w:rStyle w:val="eop"/>
          <w:rFonts w:ascii="Tahoma" w:hAnsi="Tahoma" w:cs="Tahoma"/>
          <w:color w:val="000000" w:themeColor="text1"/>
          <w:sz w:val="18"/>
          <w:szCs w:val="18"/>
          <w:lang w:val="en-US"/>
        </w:rPr>
        <w:t> </w:t>
      </w:r>
      <w:r w:rsidRPr="00B60D78">
        <w:rPr>
          <w:rFonts w:ascii="Tahoma" w:hAnsi="Tahoma" w:cs="Tahoma"/>
          <w:sz w:val="18"/>
          <w:szCs w:val="18"/>
        </w:rPr>
        <w:t>(</w:t>
      </w:r>
      <w:r w:rsidRPr="00B60D78">
        <w:rPr>
          <w:rFonts w:ascii="Tahoma" w:hAnsi="Tahoma" w:cs="Tahoma"/>
          <w:sz w:val="18"/>
          <w:szCs w:val="18"/>
          <w:lang w:val="en-US"/>
        </w:rPr>
        <w:t>HMPPS and the Probation Service, 2024)</w:t>
      </w:r>
    </w:p>
  </w:footnote>
  <w:footnote w:id="4">
    <w:p w14:paraId="2E261CC5" w14:textId="77777777" w:rsidR="004573F5" w:rsidRPr="00B60D78" w:rsidRDefault="004573F5" w:rsidP="004573F5">
      <w:pPr>
        <w:rPr>
          <w:rFonts w:ascii="Tahoma" w:hAnsi="Tahoma" w:cs="Tahoma"/>
          <w:sz w:val="18"/>
          <w:szCs w:val="18"/>
        </w:rPr>
      </w:pPr>
      <w:r w:rsidRPr="00B60D78">
        <w:rPr>
          <w:rStyle w:val="FootnoteReference"/>
          <w:rFonts w:ascii="Tahoma" w:hAnsi="Tahoma" w:cs="Tahoma"/>
          <w:sz w:val="18"/>
          <w:szCs w:val="18"/>
        </w:rPr>
        <w:footnoteRef/>
      </w:r>
      <w:r w:rsidRPr="00B60D78">
        <w:rPr>
          <w:rFonts w:ascii="Tahoma" w:hAnsi="Tahoma" w:cs="Tahoma"/>
          <w:sz w:val="18"/>
          <w:szCs w:val="18"/>
        </w:rPr>
        <w:t xml:space="preserve"> </w:t>
      </w:r>
      <w:hyperlink r:id="rId1" w:history="1">
        <w:r w:rsidRPr="00B60D78">
          <w:rPr>
            <w:rStyle w:val="Hyperlink"/>
            <w:rFonts w:ascii="Tahoma" w:hAnsi="Tahoma" w:cs="Tahoma"/>
            <w:color w:val="0000FF"/>
            <w:sz w:val="18"/>
            <w:szCs w:val="18"/>
          </w:rPr>
          <w:t>Hazards of different types of reoffending - GOV.UK (www.gov.uk)</w:t>
        </w:r>
      </w:hyperlink>
    </w:p>
    <w:p w14:paraId="072A8EDB" w14:textId="77777777" w:rsidR="004573F5" w:rsidRPr="0018487B" w:rsidRDefault="004573F5" w:rsidP="004573F5">
      <w:pPr>
        <w:pStyle w:val="FootnoteText"/>
        <w:rPr>
          <w:lang w:val="en-US"/>
        </w:rPr>
      </w:pPr>
    </w:p>
  </w:footnote>
  <w:footnote w:id="5">
    <w:p w14:paraId="7CA45253" w14:textId="39FDD549" w:rsidR="000A0F57" w:rsidRPr="000A0F57" w:rsidRDefault="000A0F57" w:rsidP="000A0F57">
      <w:pPr>
        <w:autoSpaceDE w:val="0"/>
        <w:autoSpaceDN w:val="0"/>
        <w:adjustRightInd w:val="0"/>
        <w:spacing w:line="240" w:lineRule="auto"/>
        <w:rPr>
          <w:lang w:val="en-US"/>
        </w:rPr>
      </w:pPr>
      <w:r>
        <w:rPr>
          <w:rStyle w:val="FootnoteReference"/>
        </w:rPr>
        <w:footnoteRef/>
      </w:r>
      <w:r>
        <w:t xml:space="preserve"> </w:t>
      </w:r>
      <w:hyperlink r:id="rId2" w:history="1">
        <w:r w:rsidR="00AD2114" w:rsidRPr="00AD2114">
          <w:rPr>
            <w:color w:val="0000FF"/>
            <w:u w:val="single"/>
          </w:rPr>
          <w:t>SDS Operational Guidance for prisons and probation. v1.0.docx (sharepoint.com)</w:t>
        </w:r>
      </w:hyperlink>
    </w:p>
    <w:p w14:paraId="675A290A" w14:textId="13727499" w:rsidR="000A0F57" w:rsidRPr="000A0F57" w:rsidRDefault="000A0F57" w:rsidP="000A0F57">
      <w:pPr>
        <w:pStyle w:val="FootnoteText"/>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45"/>
      <w:gridCol w:w="3245"/>
      <w:gridCol w:w="3245"/>
    </w:tblGrid>
    <w:tr w:rsidR="2F99C7F6" w14:paraId="58EF27C4" w14:textId="77777777" w:rsidTr="00B60D78">
      <w:trPr>
        <w:trHeight w:val="300"/>
      </w:trPr>
      <w:tc>
        <w:tcPr>
          <w:tcW w:w="3245" w:type="dxa"/>
        </w:tcPr>
        <w:p w14:paraId="1C754C0B" w14:textId="34CD41E1" w:rsidR="2F99C7F6" w:rsidRDefault="2F99C7F6" w:rsidP="00B60D78">
          <w:pPr>
            <w:pStyle w:val="Header"/>
            <w:ind w:left="-115"/>
          </w:pPr>
        </w:p>
      </w:tc>
      <w:tc>
        <w:tcPr>
          <w:tcW w:w="3245" w:type="dxa"/>
        </w:tcPr>
        <w:p w14:paraId="3CCE78F7" w14:textId="4767AD12" w:rsidR="2F99C7F6" w:rsidRDefault="2F99C7F6" w:rsidP="00B60D78">
          <w:pPr>
            <w:pStyle w:val="Header"/>
            <w:jc w:val="center"/>
          </w:pPr>
        </w:p>
      </w:tc>
      <w:tc>
        <w:tcPr>
          <w:tcW w:w="3245" w:type="dxa"/>
        </w:tcPr>
        <w:p w14:paraId="18F72FB5" w14:textId="54719D93" w:rsidR="2F99C7F6" w:rsidRDefault="2F99C7F6" w:rsidP="00B60D78">
          <w:pPr>
            <w:pStyle w:val="Header"/>
            <w:ind w:right="-115"/>
            <w:jc w:val="right"/>
          </w:pPr>
        </w:p>
      </w:tc>
    </w:tr>
  </w:tbl>
  <w:p w14:paraId="1BF58498" w14:textId="4CA2C2A7" w:rsidR="2F99C7F6" w:rsidRDefault="2F99C7F6" w:rsidP="00B60D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5026A28"/>
    <w:multiLevelType w:val="hybridMultilevel"/>
    <w:tmpl w:val="881F9D2E"/>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014F611"/>
    <w:multiLevelType w:val="hybridMultilevel"/>
    <w:tmpl w:val="DA00B6C4"/>
    <w:lvl w:ilvl="0" w:tplc="FFFFFFFF">
      <w:start w:val="1"/>
      <w:numFmt w:val="lowerLetter"/>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28B84428"/>
    <w:multiLevelType w:val="hybridMultilevel"/>
    <w:tmpl w:val="DA020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1A7FF6"/>
    <w:multiLevelType w:val="multilevel"/>
    <w:tmpl w:val="FA1CAB42"/>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ind w:left="1800" w:hanging="360"/>
      </w:pPr>
      <w:rPr>
        <w:rFonts w:hint="default"/>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4" w15:restartNumberingAfterBreak="0">
    <w:nsid w:val="29282C90"/>
    <w:multiLevelType w:val="hybridMultilevel"/>
    <w:tmpl w:val="935A6A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C20F91"/>
    <w:multiLevelType w:val="hybridMultilevel"/>
    <w:tmpl w:val="A44C9CF8"/>
    <w:lvl w:ilvl="0" w:tplc="59A0B300">
      <w:start w:val="1"/>
      <w:numFmt w:val="bullet"/>
      <w:lvlText w:val=""/>
      <w:lvlJc w:val="left"/>
      <w:pPr>
        <w:tabs>
          <w:tab w:val="num" w:pos="720"/>
        </w:tabs>
        <w:ind w:left="720" w:hanging="360"/>
      </w:pPr>
      <w:rPr>
        <w:rFonts w:ascii="Symbol" w:hAnsi="Symbol" w:hint="default"/>
      </w:rPr>
    </w:lvl>
    <w:lvl w:ilvl="1" w:tplc="89527808" w:tentative="1">
      <w:start w:val="1"/>
      <w:numFmt w:val="bullet"/>
      <w:lvlText w:val=""/>
      <w:lvlJc w:val="left"/>
      <w:pPr>
        <w:tabs>
          <w:tab w:val="num" w:pos="1440"/>
        </w:tabs>
        <w:ind w:left="1440" w:hanging="360"/>
      </w:pPr>
      <w:rPr>
        <w:rFonts w:ascii="Symbol" w:hAnsi="Symbol" w:hint="default"/>
      </w:rPr>
    </w:lvl>
    <w:lvl w:ilvl="2" w:tplc="5964A4E8" w:tentative="1">
      <w:start w:val="1"/>
      <w:numFmt w:val="bullet"/>
      <w:lvlText w:val=""/>
      <w:lvlJc w:val="left"/>
      <w:pPr>
        <w:tabs>
          <w:tab w:val="num" w:pos="2160"/>
        </w:tabs>
        <w:ind w:left="2160" w:hanging="360"/>
      </w:pPr>
      <w:rPr>
        <w:rFonts w:ascii="Symbol" w:hAnsi="Symbol" w:hint="default"/>
      </w:rPr>
    </w:lvl>
    <w:lvl w:ilvl="3" w:tplc="DC38FDD8" w:tentative="1">
      <w:start w:val="1"/>
      <w:numFmt w:val="bullet"/>
      <w:lvlText w:val=""/>
      <w:lvlJc w:val="left"/>
      <w:pPr>
        <w:tabs>
          <w:tab w:val="num" w:pos="2880"/>
        </w:tabs>
        <w:ind w:left="2880" w:hanging="360"/>
      </w:pPr>
      <w:rPr>
        <w:rFonts w:ascii="Symbol" w:hAnsi="Symbol" w:hint="default"/>
      </w:rPr>
    </w:lvl>
    <w:lvl w:ilvl="4" w:tplc="0A62BC32" w:tentative="1">
      <w:start w:val="1"/>
      <w:numFmt w:val="bullet"/>
      <w:lvlText w:val=""/>
      <w:lvlJc w:val="left"/>
      <w:pPr>
        <w:tabs>
          <w:tab w:val="num" w:pos="3600"/>
        </w:tabs>
        <w:ind w:left="3600" w:hanging="360"/>
      </w:pPr>
      <w:rPr>
        <w:rFonts w:ascii="Symbol" w:hAnsi="Symbol" w:hint="default"/>
      </w:rPr>
    </w:lvl>
    <w:lvl w:ilvl="5" w:tplc="7A72E2B0" w:tentative="1">
      <w:start w:val="1"/>
      <w:numFmt w:val="bullet"/>
      <w:lvlText w:val=""/>
      <w:lvlJc w:val="left"/>
      <w:pPr>
        <w:tabs>
          <w:tab w:val="num" w:pos="4320"/>
        </w:tabs>
        <w:ind w:left="4320" w:hanging="360"/>
      </w:pPr>
      <w:rPr>
        <w:rFonts w:ascii="Symbol" w:hAnsi="Symbol" w:hint="default"/>
      </w:rPr>
    </w:lvl>
    <w:lvl w:ilvl="6" w:tplc="3D44EDA6" w:tentative="1">
      <w:start w:val="1"/>
      <w:numFmt w:val="bullet"/>
      <w:lvlText w:val=""/>
      <w:lvlJc w:val="left"/>
      <w:pPr>
        <w:tabs>
          <w:tab w:val="num" w:pos="5040"/>
        </w:tabs>
        <w:ind w:left="5040" w:hanging="360"/>
      </w:pPr>
      <w:rPr>
        <w:rFonts w:ascii="Symbol" w:hAnsi="Symbol" w:hint="default"/>
      </w:rPr>
    </w:lvl>
    <w:lvl w:ilvl="7" w:tplc="80AEF98C" w:tentative="1">
      <w:start w:val="1"/>
      <w:numFmt w:val="bullet"/>
      <w:lvlText w:val=""/>
      <w:lvlJc w:val="left"/>
      <w:pPr>
        <w:tabs>
          <w:tab w:val="num" w:pos="5760"/>
        </w:tabs>
        <w:ind w:left="5760" w:hanging="360"/>
      </w:pPr>
      <w:rPr>
        <w:rFonts w:ascii="Symbol" w:hAnsi="Symbol" w:hint="default"/>
      </w:rPr>
    </w:lvl>
    <w:lvl w:ilvl="8" w:tplc="FC305D40"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45917C01"/>
    <w:multiLevelType w:val="hybridMultilevel"/>
    <w:tmpl w:val="074E9220"/>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5BFC2AA2"/>
    <w:multiLevelType w:val="hybridMultilevel"/>
    <w:tmpl w:val="A29A59F6"/>
    <w:lvl w:ilvl="0" w:tplc="2A2C53BE">
      <w:start w:val="1"/>
      <w:numFmt w:val="decimal"/>
      <w:pStyle w:val="Ofqualnumbered"/>
      <w:lvlText w:val="%1."/>
      <w:lvlJc w:val="left"/>
      <w:pPr>
        <w:tabs>
          <w:tab w:val="num" w:pos="567"/>
        </w:tabs>
        <w:ind w:left="567" w:hanging="567"/>
      </w:pPr>
      <w:rPr>
        <w:rFonts w:cs="Times New Roman"/>
        <w:b w:val="0"/>
        <w:bCs w:val="0"/>
        <w:i w:val="0"/>
        <w:iCs w:val="0"/>
        <w:caps w:val="0"/>
        <w:smallCaps w:val="0"/>
        <w:strike w:val="0"/>
        <w:dstrike w:val="0"/>
        <w:outline w:val="0"/>
        <w:shadow w:val="0"/>
        <w:emboss w:val="0"/>
        <w:imprint w:val="0"/>
        <w:vanish w:val="0"/>
        <w:webHidden w:val="0"/>
        <w:spacing w:val="0"/>
        <w:kern w:val="0"/>
        <w:position w:val="0"/>
        <w:u w:val="none"/>
        <w:effect w:val="none"/>
        <w:vertAlign w:val="baseline"/>
        <w:em w:val="none"/>
        <w:specVanish w:val="0"/>
      </w:rPr>
    </w:lvl>
    <w:lvl w:ilvl="1" w:tplc="04090019">
      <w:start w:val="1"/>
      <w:numFmt w:val="lowerLetter"/>
      <w:pStyle w:val="Heading2"/>
      <w:lvlText w:val="%2."/>
      <w:lvlJc w:val="left"/>
      <w:pPr>
        <w:tabs>
          <w:tab w:val="num" w:pos="1440"/>
        </w:tabs>
        <w:ind w:left="1440" w:hanging="360"/>
      </w:pPr>
    </w:lvl>
    <w:lvl w:ilvl="2" w:tplc="327AD0FA">
      <w:start w:val="1"/>
      <w:numFmt w:val="lowerRoman"/>
      <w:lvlText w:val="(%3)"/>
      <w:lvlJc w:val="left"/>
      <w:pPr>
        <w:tabs>
          <w:tab w:val="num" w:pos="2700"/>
        </w:tabs>
        <w:ind w:left="2700" w:hanging="720"/>
      </w:pPr>
      <w:rPr>
        <w:b w:val="0"/>
      </w:rPr>
    </w:lvl>
    <w:lvl w:ilvl="3" w:tplc="08090001">
      <w:start w:val="1"/>
      <w:numFmt w:val="bullet"/>
      <w:lvlText w:val=""/>
      <w:lvlJc w:val="left"/>
      <w:pPr>
        <w:tabs>
          <w:tab w:val="num" w:pos="2880"/>
        </w:tabs>
        <w:ind w:left="2880" w:hanging="360"/>
      </w:pPr>
      <w:rPr>
        <w:rFonts w:ascii="Symbol" w:hAnsi="Symbol" w:hint="default"/>
        <w:b w:val="0"/>
        <w:bCs w:val="0"/>
        <w:i w:val="0"/>
        <w:iCs w:val="0"/>
        <w:caps w:val="0"/>
        <w:smallCaps w:val="0"/>
        <w:strike w:val="0"/>
        <w:dstrike w:val="0"/>
        <w:outline w:val="0"/>
        <w:shadow w:val="0"/>
        <w:emboss w:val="0"/>
        <w:imprint w:val="0"/>
        <w:vanish w:val="0"/>
        <w:webHidden w:val="0"/>
        <w:spacing w:val="0"/>
        <w:kern w:val="0"/>
        <w:position w:val="0"/>
        <w:u w:val="none"/>
        <w:effect w:val="none"/>
        <w:vertAlign w:val="baseline"/>
        <w:em w:val="none"/>
        <w:specVanish w:val="0"/>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15:restartNumberingAfterBreak="0">
    <w:nsid w:val="67271AB2"/>
    <w:multiLevelType w:val="hybridMultilevel"/>
    <w:tmpl w:val="94421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96432808">
    <w:abstractNumId w:val="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06464203">
    <w:abstractNumId w:val="2"/>
  </w:num>
  <w:num w:numId="3" w16cid:durableId="2016105120">
    <w:abstractNumId w:val="5"/>
  </w:num>
  <w:num w:numId="4" w16cid:durableId="794761575">
    <w:abstractNumId w:val="6"/>
  </w:num>
  <w:num w:numId="5" w16cid:durableId="1210606347">
    <w:abstractNumId w:val="3"/>
  </w:num>
  <w:num w:numId="6" w16cid:durableId="255600409">
    <w:abstractNumId w:val="4"/>
  </w:num>
  <w:num w:numId="7" w16cid:durableId="805394573">
    <w:abstractNumId w:val="8"/>
  </w:num>
  <w:num w:numId="8" w16cid:durableId="386301369">
    <w:abstractNumId w:val="0"/>
  </w:num>
  <w:num w:numId="9" w16cid:durableId="1663506732">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34C"/>
    <w:rsid w:val="000019FA"/>
    <w:rsid w:val="00001D55"/>
    <w:rsid w:val="00001DA0"/>
    <w:rsid w:val="000020DE"/>
    <w:rsid w:val="00002427"/>
    <w:rsid w:val="00005DBA"/>
    <w:rsid w:val="000067E6"/>
    <w:rsid w:val="00006F09"/>
    <w:rsid w:val="00007C0D"/>
    <w:rsid w:val="00007C5C"/>
    <w:rsid w:val="00010415"/>
    <w:rsid w:val="00010574"/>
    <w:rsid w:val="000109E6"/>
    <w:rsid w:val="000119B4"/>
    <w:rsid w:val="00011E3C"/>
    <w:rsid w:val="0001249C"/>
    <w:rsid w:val="000131AB"/>
    <w:rsid w:val="00014435"/>
    <w:rsid w:val="00014C77"/>
    <w:rsid w:val="00015251"/>
    <w:rsid w:val="00016197"/>
    <w:rsid w:val="0001624F"/>
    <w:rsid w:val="0001798B"/>
    <w:rsid w:val="00017BD7"/>
    <w:rsid w:val="0002156E"/>
    <w:rsid w:val="0002325B"/>
    <w:rsid w:val="00023B47"/>
    <w:rsid w:val="00023E5E"/>
    <w:rsid w:val="00024BF0"/>
    <w:rsid w:val="00024FD6"/>
    <w:rsid w:val="000261CC"/>
    <w:rsid w:val="000264B3"/>
    <w:rsid w:val="0002680C"/>
    <w:rsid w:val="000269FC"/>
    <w:rsid w:val="00026A8E"/>
    <w:rsid w:val="00026B27"/>
    <w:rsid w:val="00027E44"/>
    <w:rsid w:val="00030D45"/>
    <w:rsid w:val="00032028"/>
    <w:rsid w:val="00032201"/>
    <w:rsid w:val="000329EA"/>
    <w:rsid w:val="00032E76"/>
    <w:rsid w:val="0003328A"/>
    <w:rsid w:val="00033775"/>
    <w:rsid w:val="00033DDD"/>
    <w:rsid w:val="00035A4B"/>
    <w:rsid w:val="00035F7F"/>
    <w:rsid w:val="00036324"/>
    <w:rsid w:val="0004024F"/>
    <w:rsid w:val="000409B4"/>
    <w:rsid w:val="0004218E"/>
    <w:rsid w:val="00043AA1"/>
    <w:rsid w:val="0004470D"/>
    <w:rsid w:val="000457B5"/>
    <w:rsid w:val="00046222"/>
    <w:rsid w:val="00047090"/>
    <w:rsid w:val="00047472"/>
    <w:rsid w:val="00051DE6"/>
    <w:rsid w:val="00053E8A"/>
    <w:rsid w:val="00054599"/>
    <w:rsid w:val="00055D4D"/>
    <w:rsid w:val="0005644A"/>
    <w:rsid w:val="00057AD8"/>
    <w:rsid w:val="00061659"/>
    <w:rsid w:val="0006217A"/>
    <w:rsid w:val="00062B94"/>
    <w:rsid w:val="000633CC"/>
    <w:rsid w:val="000639EA"/>
    <w:rsid w:val="0006472E"/>
    <w:rsid w:val="000653C1"/>
    <w:rsid w:val="00065625"/>
    <w:rsid w:val="00065946"/>
    <w:rsid w:val="00065CEF"/>
    <w:rsid w:val="00066558"/>
    <w:rsid w:val="00066A72"/>
    <w:rsid w:val="00067BC3"/>
    <w:rsid w:val="00067F14"/>
    <w:rsid w:val="00070AE8"/>
    <w:rsid w:val="00070E88"/>
    <w:rsid w:val="000715A7"/>
    <w:rsid w:val="00072A38"/>
    <w:rsid w:val="00072E55"/>
    <w:rsid w:val="000750E9"/>
    <w:rsid w:val="00076407"/>
    <w:rsid w:val="00076465"/>
    <w:rsid w:val="00076C8C"/>
    <w:rsid w:val="0008045D"/>
    <w:rsid w:val="000818E9"/>
    <w:rsid w:val="000828E9"/>
    <w:rsid w:val="00082B57"/>
    <w:rsid w:val="00083681"/>
    <w:rsid w:val="00083B1B"/>
    <w:rsid w:val="00084039"/>
    <w:rsid w:val="00084244"/>
    <w:rsid w:val="00084AC6"/>
    <w:rsid w:val="00085BB1"/>
    <w:rsid w:val="00085D9E"/>
    <w:rsid w:val="00085F83"/>
    <w:rsid w:val="0008674C"/>
    <w:rsid w:val="00087CCD"/>
    <w:rsid w:val="00090840"/>
    <w:rsid w:val="00090D56"/>
    <w:rsid w:val="000922F7"/>
    <w:rsid w:val="00093405"/>
    <w:rsid w:val="00094463"/>
    <w:rsid w:val="00094C56"/>
    <w:rsid w:val="00094DF0"/>
    <w:rsid w:val="0009605D"/>
    <w:rsid w:val="00096C0C"/>
    <w:rsid w:val="0009704F"/>
    <w:rsid w:val="00097858"/>
    <w:rsid w:val="00097FF5"/>
    <w:rsid w:val="000A01D9"/>
    <w:rsid w:val="000A0987"/>
    <w:rsid w:val="000A0F57"/>
    <w:rsid w:val="000A1204"/>
    <w:rsid w:val="000A130C"/>
    <w:rsid w:val="000A1690"/>
    <w:rsid w:val="000A1E6E"/>
    <w:rsid w:val="000A20DF"/>
    <w:rsid w:val="000A2D94"/>
    <w:rsid w:val="000A3FB2"/>
    <w:rsid w:val="000A47B2"/>
    <w:rsid w:val="000A67EF"/>
    <w:rsid w:val="000A6825"/>
    <w:rsid w:val="000A70FC"/>
    <w:rsid w:val="000A7BE8"/>
    <w:rsid w:val="000B043D"/>
    <w:rsid w:val="000B1349"/>
    <w:rsid w:val="000B1CB2"/>
    <w:rsid w:val="000B243D"/>
    <w:rsid w:val="000B2683"/>
    <w:rsid w:val="000B2889"/>
    <w:rsid w:val="000B3616"/>
    <w:rsid w:val="000B397D"/>
    <w:rsid w:val="000B3E7B"/>
    <w:rsid w:val="000B41C0"/>
    <w:rsid w:val="000B487C"/>
    <w:rsid w:val="000B49E6"/>
    <w:rsid w:val="000B4FBF"/>
    <w:rsid w:val="000B68D1"/>
    <w:rsid w:val="000B7E7D"/>
    <w:rsid w:val="000C0B62"/>
    <w:rsid w:val="000C20A9"/>
    <w:rsid w:val="000C307E"/>
    <w:rsid w:val="000C3485"/>
    <w:rsid w:val="000C462C"/>
    <w:rsid w:val="000C494D"/>
    <w:rsid w:val="000C4E47"/>
    <w:rsid w:val="000C5346"/>
    <w:rsid w:val="000C53B5"/>
    <w:rsid w:val="000C5D52"/>
    <w:rsid w:val="000C641C"/>
    <w:rsid w:val="000C768F"/>
    <w:rsid w:val="000D0437"/>
    <w:rsid w:val="000D187F"/>
    <w:rsid w:val="000D1CEF"/>
    <w:rsid w:val="000D1E1B"/>
    <w:rsid w:val="000D2793"/>
    <w:rsid w:val="000D314C"/>
    <w:rsid w:val="000D6270"/>
    <w:rsid w:val="000D7389"/>
    <w:rsid w:val="000D7A38"/>
    <w:rsid w:val="000E03F8"/>
    <w:rsid w:val="000E06DA"/>
    <w:rsid w:val="000E07D6"/>
    <w:rsid w:val="000E0889"/>
    <w:rsid w:val="000E11C1"/>
    <w:rsid w:val="000E16AD"/>
    <w:rsid w:val="000E2458"/>
    <w:rsid w:val="000E2913"/>
    <w:rsid w:val="000E32BD"/>
    <w:rsid w:val="000E3CE0"/>
    <w:rsid w:val="000E4D75"/>
    <w:rsid w:val="000E7B11"/>
    <w:rsid w:val="000F0352"/>
    <w:rsid w:val="000F0B88"/>
    <w:rsid w:val="000F1CA2"/>
    <w:rsid w:val="000F1F84"/>
    <w:rsid w:val="000F2615"/>
    <w:rsid w:val="000F2617"/>
    <w:rsid w:val="000F38EC"/>
    <w:rsid w:val="000F3CC7"/>
    <w:rsid w:val="000F3D55"/>
    <w:rsid w:val="000F3FB1"/>
    <w:rsid w:val="000F4302"/>
    <w:rsid w:val="000F6638"/>
    <w:rsid w:val="000F66BC"/>
    <w:rsid w:val="000F6B0C"/>
    <w:rsid w:val="00100027"/>
    <w:rsid w:val="001003DA"/>
    <w:rsid w:val="001007E2"/>
    <w:rsid w:val="00100CB0"/>
    <w:rsid w:val="001017CC"/>
    <w:rsid w:val="0010185A"/>
    <w:rsid w:val="0010267B"/>
    <w:rsid w:val="00102C57"/>
    <w:rsid w:val="00105321"/>
    <w:rsid w:val="0010565B"/>
    <w:rsid w:val="00105B5E"/>
    <w:rsid w:val="00106267"/>
    <w:rsid w:val="001074FC"/>
    <w:rsid w:val="00107721"/>
    <w:rsid w:val="00107902"/>
    <w:rsid w:val="0011023C"/>
    <w:rsid w:val="00110DEB"/>
    <w:rsid w:val="001121D7"/>
    <w:rsid w:val="00112239"/>
    <w:rsid w:val="00113462"/>
    <w:rsid w:val="001136E5"/>
    <w:rsid w:val="00113B9B"/>
    <w:rsid w:val="00114A46"/>
    <w:rsid w:val="00114F41"/>
    <w:rsid w:val="00115DCB"/>
    <w:rsid w:val="0011674A"/>
    <w:rsid w:val="00117092"/>
    <w:rsid w:val="00120C37"/>
    <w:rsid w:val="00122A7B"/>
    <w:rsid w:val="00122F51"/>
    <w:rsid w:val="00123094"/>
    <w:rsid w:val="00123514"/>
    <w:rsid w:val="00125C06"/>
    <w:rsid w:val="001266D7"/>
    <w:rsid w:val="00130215"/>
    <w:rsid w:val="00131106"/>
    <w:rsid w:val="0013124A"/>
    <w:rsid w:val="001317EE"/>
    <w:rsid w:val="00131C2D"/>
    <w:rsid w:val="00132744"/>
    <w:rsid w:val="0013353E"/>
    <w:rsid w:val="001337C6"/>
    <w:rsid w:val="001340F1"/>
    <w:rsid w:val="00134563"/>
    <w:rsid w:val="00135A70"/>
    <w:rsid w:val="0013655B"/>
    <w:rsid w:val="0013669B"/>
    <w:rsid w:val="00137A76"/>
    <w:rsid w:val="00137C7D"/>
    <w:rsid w:val="00137FCD"/>
    <w:rsid w:val="001405B1"/>
    <w:rsid w:val="001407DF"/>
    <w:rsid w:val="00141AB1"/>
    <w:rsid w:val="001421F3"/>
    <w:rsid w:val="00145C60"/>
    <w:rsid w:val="00150E05"/>
    <w:rsid w:val="001518EE"/>
    <w:rsid w:val="001519BD"/>
    <w:rsid w:val="0015336D"/>
    <w:rsid w:val="001534ED"/>
    <w:rsid w:val="00155829"/>
    <w:rsid w:val="001559BC"/>
    <w:rsid w:val="00155F17"/>
    <w:rsid w:val="00156782"/>
    <w:rsid w:val="0015766C"/>
    <w:rsid w:val="00160030"/>
    <w:rsid w:val="00160500"/>
    <w:rsid w:val="00160F05"/>
    <w:rsid w:val="00160F15"/>
    <w:rsid w:val="00161AD4"/>
    <w:rsid w:val="00161BA8"/>
    <w:rsid w:val="00161EB5"/>
    <w:rsid w:val="00162CBA"/>
    <w:rsid w:val="00163DF0"/>
    <w:rsid w:val="0016435F"/>
    <w:rsid w:val="0016621E"/>
    <w:rsid w:val="00167C7C"/>
    <w:rsid w:val="001701EF"/>
    <w:rsid w:val="00170805"/>
    <w:rsid w:val="0017154D"/>
    <w:rsid w:val="00171AC2"/>
    <w:rsid w:val="00171CE1"/>
    <w:rsid w:val="00172240"/>
    <w:rsid w:val="00172B93"/>
    <w:rsid w:val="001733F3"/>
    <w:rsid w:val="001753F7"/>
    <w:rsid w:val="001767B7"/>
    <w:rsid w:val="001777B3"/>
    <w:rsid w:val="001777F4"/>
    <w:rsid w:val="001808B4"/>
    <w:rsid w:val="00182530"/>
    <w:rsid w:val="001825BC"/>
    <w:rsid w:val="00182819"/>
    <w:rsid w:val="0018283E"/>
    <w:rsid w:val="0018453E"/>
    <w:rsid w:val="0018487B"/>
    <w:rsid w:val="00185271"/>
    <w:rsid w:val="00185DFB"/>
    <w:rsid w:val="001860B6"/>
    <w:rsid w:val="001910BB"/>
    <w:rsid w:val="001920BE"/>
    <w:rsid w:val="00193824"/>
    <w:rsid w:val="001948A5"/>
    <w:rsid w:val="00194BDC"/>
    <w:rsid w:val="00196EF0"/>
    <w:rsid w:val="00197736"/>
    <w:rsid w:val="001A28BA"/>
    <w:rsid w:val="001A3F4C"/>
    <w:rsid w:val="001A69EB"/>
    <w:rsid w:val="001A786C"/>
    <w:rsid w:val="001A79BF"/>
    <w:rsid w:val="001B269F"/>
    <w:rsid w:val="001B2993"/>
    <w:rsid w:val="001B2B7E"/>
    <w:rsid w:val="001B3D0C"/>
    <w:rsid w:val="001B3DCD"/>
    <w:rsid w:val="001B3E03"/>
    <w:rsid w:val="001B46EF"/>
    <w:rsid w:val="001B4AD8"/>
    <w:rsid w:val="001B5245"/>
    <w:rsid w:val="001B64B6"/>
    <w:rsid w:val="001B6C46"/>
    <w:rsid w:val="001B74C3"/>
    <w:rsid w:val="001B7C16"/>
    <w:rsid w:val="001C0F60"/>
    <w:rsid w:val="001C1E0D"/>
    <w:rsid w:val="001C2005"/>
    <w:rsid w:val="001C2AF2"/>
    <w:rsid w:val="001C41B4"/>
    <w:rsid w:val="001C43F2"/>
    <w:rsid w:val="001C525E"/>
    <w:rsid w:val="001C6057"/>
    <w:rsid w:val="001C6CBF"/>
    <w:rsid w:val="001C70C1"/>
    <w:rsid w:val="001C7A7F"/>
    <w:rsid w:val="001D18F9"/>
    <w:rsid w:val="001D2E7A"/>
    <w:rsid w:val="001D3B26"/>
    <w:rsid w:val="001D4761"/>
    <w:rsid w:val="001D4CA6"/>
    <w:rsid w:val="001D5220"/>
    <w:rsid w:val="001D628A"/>
    <w:rsid w:val="001D7612"/>
    <w:rsid w:val="001D7B09"/>
    <w:rsid w:val="001D7C4D"/>
    <w:rsid w:val="001E0167"/>
    <w:rsid w:val="001E1139"/>
    <w:rsid w:val="001E1DD7"/>
    <w:rsid w:val="001E218A"/>
    <w:rsid w:val="001E2F6D"/>
    <w:rsid w:val="001E382B"/>
    <w:rsid w:val="001E43CE"/>
    <w:rsid w:val="001E4E37"/>
    <w:rsid w:val="001E4F40"/>
    <w:rsid w:val="001E7C48"/>
    <w:rsid w:val="001E7E2A"/>
    <w:rsid w:val="001F1B4C"/>
    <w:rsid w:val="001F1BBF"/>
    <w:rsid w:val="001F2818"/>
    <w:rsid w:val="001F416A"/>
    <w:rsid w:val="001F4DEA"/>
    <w:rsid w:val="001F562B"/>
    <w:rsid w:val="001F6445"/>
    <w:rsid w:val="001F783D"/>
    <w:rsid w:val="001F7A91"/>
    <w:rsid w:val="00200957"/>
    <w:rsid w:val="0020306A"/>
    <w:rsid w:val="0020431C"/>
    <w:rsid w:val="00204E83"/>
    <w:rsid w:val="002050E4"/>
    <w:rsid w:val="00205BD8"/>
    <w:rsid w:val="00206253"/>
    <w:rsid w:val="00207E97"/>
    <w:rsid w:val="002107A0"/>
    <w:rsid w:val="002110D1"/>
    <w:rsid w:val="002124E1"/>
    <w:rsid w:val="00212B84"/>
    <w:rsid w:val="00214C2A"/>
    <w:rsid w:val="00215078"/>
    <w:rsid w:val="002159CC"/>
    <w:rsid w:val="00216229"/>
    <w:rsid w:val="002173A3"/>
    <w:rsid w:val="00220746"/>
    <w:rsid w:val="00220E92"/>
    <w:rsid w:val="00221AC3"/>
    <w:rsid w:val="00221DF9"/>
    <w:rsid w:val="00222BD7"/>
    <w:rsid w:val="00222FCB"/>
    <w:rsid w:val="002239D8"/>
    <w:rsid w:val="00225BA8"/>
    <w:rsid w:val="00226EA4"/>
    <w:rsid w:val="00230111"/>
    <w:rsid w:val="00230556"/>
    <w:rsid w:val="00230F7C"/>
    <w:rsid w:val="00231388"/>
    <w:rsid w:val="002326E9"/>
    <w:rsid w:val="002337A4"/>
    <w:rsid w:val="002338BF"/>
    <w:rsid w:val="00233E9D"/>
    <w:rsid w:val="002353EE"/>
    <w:rsid w:val="00235525"/>
    <w:rsid w:val="002355B8"/>
    <w:rsid w:val="002356AF"/>
    <w:rsid w:val="002356FD"/>
    <w:rsid w:val="0023583B"/>
    <w:rsid w:val="00235C28"/>
    <w:rsid w:val="00235D8A"/>
    <w:rsid w:val="00236B1A"/>
    <w:rsid w:val="002407B6"/>
    <w:rsid w:val="00240DE9"/>
    <w:rsid w:val="0024186B"/>
    <w:rsid w:val="00241BAD"/>
    <w:rsid w:val="00241CAB"/>
    <w:rsid w:val="00242A09"/>
    <w:rsid w:val="002430AC"/>
    <w:rsid w:val="002434D7"/>
    <w:rsid w:val="002434F7"/>
    <w:rsid w:val="00243779"/>
    <w:rsid w:val="00243A28"/>
    <w:rsid w:val="002441CF"/>
    <w:rsid w:val="002455FD"/>
    <w:rsid w:val="00247083"/>
    <w:rsid w:val="0024752C"/>
    <w:rsid w:val="00247BF9"/>
    <w:rsid w:val="00250F93"/>
    <w:rsid w:val="002517F4"/>
    <w:rsid w:val="00251EA7"/>
    <w:rsid w:val="0025260B"/>
    <w:rsid w:val="00252F61"/>
    <w:rsid w:val="00252FAF"/>
    <w:rsid w:val="002531E7"/>
    <w:rsid w:val="00253298"/>
    <w:rsid w:val="002544A4"/>
    <w:rsid w:val="00254C4D"/>
    <w:rsid w:val="002553E3"/>
    <w:rsid w:val="00256622"/>
    <w:rsid w:val="00256D0C"/>
    <w:rsid w:val="0025712F"/>
    <w:rsid w:val="0026045F"/>
    <w:rsid w:val="0026184E"/>
    <w:rsid w:val="00261E85"/>
    <w:rsid w:val="00261E98"/>
    <w:rsid w:val="002622F0"/>
    <w:rsid w:val="0026261C"/>
    <w:rsid w:val="002643DE"/>
    <w:rsid w:val="00265F8A"/>
    <w:rsid w:val="00266D02"/>
    <w:rsid w:val="002675D9"/>
    <w:rsid w:val="0027089C"/>
    <w:rsid w:val="00270F60"/>
    <w:rsid w:val="00271C03"/>
    <w:rsid w:val="00271E7A"/>
    <w:rsid w:val="00272D64"/>
    <w:rsid w:val="002731FF"/>
    <w:rsid w:val="00273A8B"/>
    <w:rsid w:val="00274A03"/>
    <w:rsid w:val="00275125"/>
    <w:rsid w:val="00275545"/>
    <w:rsid w:val="00275AC4"/>
    <w:rsid w:val="00275B98"/>
    <w:rsid w:val="00280BD9"/>
    <w:rsid w:val="00281312"/>
    <w:rsid w:val="00281448"/>
    <w:rsid w:val="002814DC"/>
    <w:rsid w:val="00281CB1"/>
    <w:rsid w:val="0028267F"/>
    <w:rsid w:val="002836BB"/>
    <w:rsid w:val="002839D5"/>
    <w:rsid w:val="00283D6D"/>
    <w:rsid w:val="00284664"/>
    <w:rsid w:val="00284C02"/>
    <w:rsid w:val="00284D85"/>
    <w:rsid w:val="00285E0A"/>
    <w:rsid w:val="00286C07"/>
    <w:rsid w:val="00286CEF"/>
    <w:rsid w:val="00287B21"/>
    <w:rsid w:val="00287E23"/>
    <w:rsid w:val="002919F9"/>
    <w:rsid w:val="00291CAB"/>
    <w:rsid w:val="00292931"/>
    <w:rsid w:val="002934DD"/>
    <w:rsid w:val="002935EF"/>
    <w:rsid w:val="00293C4B"/>
    <w:rsid w:val="00293E5A"/>
    <w:rsid w:val="00295F63"/>
    <w:rsid w:val="002970C7"/>
    <w:rsid w:val="00297258"/>
    <w:rsid w:val="00297361"/>
    <w:rsid w:val="00297CD5"/>
    <w:rsid w:val="00297DE4"/>
    <w:rsid w:val="002A0742"/>
    <w:rsid w:val="002A07CF"/>
    <w:rsid w:val="002A08DD"/>
    <w:rsid w:val="002A12F4"/>
    <w:rsid w:val="002A1662"/>
    <w:rsid w:val="002A18FE"/>
    <w:rsid w:val="002A26E0"/>
    <w:rsid w:val="002A2BFC"/>
    <w:rsid w:val="002A3291"/>
    <w:rsid w:val="002A3DD5"/>
    <w:rsid w:val="002A5E8F"/>
    <w:rsid w:val="002A695E"/>
    <w:rsid w:val="002A6DE4"/>
    <w:rsid w:val="002A7156"/>
    <w:rsid w:val="002A7309"/>
    <w:rsid w:val="002A7312"/>
    <w:rsid w:val="002B0646"/>
    <w:rsid w:val="002B072B"/>
    <w:rsid w:val="002B07B9"/>
    <w:rsid w:val="002B12D3"/>
    <w:rsid w:val="002B208A"/>
    <w:rsid w:val="002B528C"/>
    <w:rsid w:val="002B553A"/>
    <w:rsid w:val="002B5DE4"/>
    <w:rsid w:val="002B6BB1"/>
    <w:rsid w:val="002B6F98"/>
    <w:rsid w:val="002B7753"/>
    <w:rsid w:val="002B7894"/>
    <w:rsid w:val="002B7FAB"/>
    <w:rsid w:val="002C0237"/>
    <w:rsid w:val="002C0C24"/>
    <w:rsid w:val="002C0F2F"/>
    <w:rsid w:val="002C1264"/>
    <w:rsid w:val="002C152C"/>
    <w:rsid w:val="002C31CA"/>
    <w:rsid w:val="002C3E94"/>
    <w:rsid w:val="002C410E"/>
    <w:rsid w:val="002C515B"/>
    <w:rsid w:val="002C5BBE"/>
    <w:rsid w:val="002C6663"/>
    <w:rsid w:val="002C6D13"/>
    <w:rsid w:val="002C7526"/>
    <w:rsid w:val="002C7ADE"/>
    <w:rsid w:val="002C7BCB"/>
    <w:rsid w:val="002D197A"/>
    <w:rsid w:val="002D19BB"/>
    <w:rsid w:val="002D2616"/>
    <w:rsid w:val="002D264B"/>
    <w:rsid w:val="002D29F7"/>
    <w:rsid w:val="002D3A41"/>
    <w:rsid w:val="002D431E"/>
    <w:rsid w:val="002D47A7"/>
    <w:rsid w:val="002D5238"/>
    <w:rsid w:val="002D5390"/>
    <w:rsid w:val="002D579F"/>
    <w:rsid w:val="002D5C3F"/>
    <w:rsid w:val="002D5C70"/>
    <w:rsid w:val="002D616C"/>
    <w:rsid w:val="002D6977"/>
    <w:rsid w:val="002D6990"/>
    <w:rsid w:val="002D7454"/>
    <w:rsid w:val="002E09C4"/>
    <w:rsid w:val="002E0F17"/>
    <w:rsid w:val="002E280C"/>
    <w:rsid w:val="002E2946"/>
    <w:rsid w:val="002E3990"/>
    <w:rsid w:val="002E3C86"/>
    <w:rsid w:val="002E414B"/>
    <w:rsid w:val="002E4DC0"/>
    <w:rsid w:val="002E4FBC"/>
    <w:rsid w:val="002E7311"/>
    <w:rsid w:val="002E76B2"/>
    <w:rsid w:val="002F0215"/>
    <w:rsid w:val="002F0498"/>
    <w:rsid w:val="002F08D6"/>
    <w:rsid w:val="002F1306"/>
    <w:rsid w:val="002F146A"/>
    <w:rsid w:val="002F1C09"/>
    <w:rsid w:val="002F2113"/>
    <w:rsid w:val="002F2435"/>
    <w:rsid w:val="002F28ED"/>
    <w:rsid w:val="002F2C3A"/>
    <w:rsid w:val="002F2E19"/>
    <w:rsid w:val="002F3047"/>
    <w:rsid w:val="002F361D"/>
    <w:rsid w:val="002F494A"/>
    <w:rsid w:val="002F4A4F"/>
    <w:rsid w:val="002F58D6"/>
    <w:rsid w:val="002F58D9"/>
    <w:rsid w:val="002F6891"/>
    <w:rsid w:val="002F76E8"/>
    <w:rsid w:val="002F77C6"/>
    <w:rsid w:val="00300896"/>
    <w:rsid w:val="00300B1E"/>
    <w:rsid w:val="00300E22"/>
    <w:rsid w:val="003015FB"/>
    <w:rsid w:val="00301FC0"/>
    <w:rsid w:val="00302B93"/>
    <w:rsid w:val="00302EE4"/>
    <w:rsid w:val="003033A0"/>
    <w:rsid w:val="00303D27"/>
    <w:rsid w:val="003041DC"/>
    <w:rsid w:val="003046FC"/>
    <w:rsid w:val="003047D0"/>
    <w:rsid w:val="0030544E"/>
    <w:rsid w:val="00305A05"/>
    <w:rsid w:val="0030626D"/>
    <w:rsid w:val="00307165"/>
    <w:rsid w:val="003076DE"/>
    <w:rsid w:val="003076EA"/>
    <w:rsid w:val="00312AD2"/>
    <w:rsid w:val="00312B6A"/>
    <w:rsid w:val="00312FD0"/>
    <w:rsid w:val="00314478"/>
    <w:rsid w:val="00314F27"/>
    <w:rsid w:val="00314FAF"/>
    <w:rsid w:val="0031520A"/>
    <w:rsid w:val="00315905"/>
    <w:rsid w:val="0031634F"/>
    <w:rsid w:val="00316BF9"/>
    <w:rsid w:val="00317110"/>
    <w:rsid w:val="003179F7"/>
    <w:rsid w:val="00320D07"/>
    <w:rsid w:val="00321499"/>
    <w:rsid w:val="00321507"/>
    <w:rsid w:val="00321511"/>
    <w:rsid w:val="00321AA8"/>
    <w:rsid w:val="003225C9"/>
    <w:rsid w:val="00322D51"/>
    <w:rsid w:val="003238AB"/>
    <w:rsid w:val="00323BDB"/>
    <w:rsid w:val="00324026"/>
    <w:rsid w:val="00324E5A"/>
    <w:rsid w:val="00330EB6"/>
    <w:rsid w:val="00331375"/>
    <w:rsid w:val="00331C8C"/>
    <w:rsid w:val="0033203A"/>
    <w:rsid w:val="003333EC"/>
    <w:rsid w:val="00333622"/>
    <w:rsid w:val="003336E8"/>
    <w:rsid w:val="0033374D"/>
    <w:rsid w:val="00333F2D"/>
    <w:rsid w:val="00333F71"/>
    <w:rsid w:val="00335D03"/>
    <w:rsid w:val="00336108"/>
    <w:rsid w:val="00340C66"/>
    <w:rsid w:val="0034242A"/>
    <w:rsid w:val="00344643"/>
    <w:rsid w:val="003453D9"/>
    <w:rsid w:val="00345806"/>
    <w:rsid w:val="003459C3"/>
    <w:rsid w:val="00345BF5"/>
    <w:rsid w:val="00345E82"/>
    <w:rsid w:val="003462F6"/>
    <w:rsid w:val="0034734C"/>
    <w:rsid w:val="00347BC5"/>
    <w:rsid w:val="00347C86"/>
    <w:rsid w:val="00347D8F"/>
    <w:rsid w:val="003505F1"/>
    <w:rsid w:val="00350AA0"/>
    <w:rsid w:val="00350B16"/>
    <w:rsid w:val="0035174A"/>
    <w:rsid w:val="00352B11"/>
    <w:rsid w:val="003532B1"/>
    <w:rsid w:val="00353917"/>
    <w:rsid w:val="003542D7"/>
    <w:rsid w:val="00354583"/>
    <w:rsid w:val="00360C1E"/>
    <w:rsid w:val="003617AC"/>
    <w:rsid w:val="00364C5F"/>
    <w:rsid w:val="00365D40"/>
    <w:rsid w:val="00374242"/>
    <w:rsid w:val="003747EC"/>
    <w:rsid w:val="003760C9"/>
    <w:rsid w:val="00376D6D"/>
    <w:rsid w:val="0038108F"/>
    <w:rsid w:val="003812DA"/>
    <w:rsid w:val="00381379"/>
    <w:rsid w:val="0038214B"/>
    <w:rsid w:val="00382402"/>
    <w:rsid w:val="00382452"/>
    <w:rsid w:val="00383A7D"/>
    <w:rsid w:val="0038490D"/>
    <w:rsid w:val="00384A7E"/>
    <w:rsid w:val="00385154"/>
    <w:rsid w:val="00385A4D"/>
    <w:rsid w:val="00385FFA"/>
    <w:rsid w:val="003862FA"/>
    <w:rsid w:val="00386358"/>
    <w:rsid w:val="00386444"/>
    <w:rsid w:val="00386B29"/>
    <w:rsid w:val="00387FBA"/>
    <w:rsid w:val="00390250"/>
    <w:rsid w:val="00391862"/>
    <w:rsid w:val="00392BDE"/>
    <w:rsid w:val="00394F9C"/>
    <w:rsid w:val="00396663"/>
    <w:rsid w:val="003A0B9A"/>
    <w:rsid w:val="003A0ED0"/>
    <w:rsid w:val="003A1BCA"/>
    <w:rsid w:val="003A221A"/>
    <w:rsid w:val="003A2CD3"/>
    <w:rsid w:val="003A3A30"/>
    <w:rsid w:val="003A458E"/>
    <w:rsid w:val="003A52F9"/>
    <w:rsid w:val="003A6484"/>
    <w:rsid w:val="003A665A"/>
    <w:rsid w:val="003A6EB5"/>
    <w:rsid w:val="003A6EBD"/>
    <w:rsid w:val="003A731D"/>
    <w:rsid w:val="003A7AEA"/>
    <w:rsid w:val="003B0A90"/>
    <w:rsid w:val="003B1988"/>
    <w:rsid w:val="003B2271"/>
    <w:rsid w:val="003B22F3"/>
    <w:rsid w:val="003B343C"/>
    <w:rsid w:val="003B3B02"/>
    <w:rsid w:val="003B3C8A"/>
    <w:rsid w:val="003B3C92"/>
    <w:rsid w:val="003B411E"/>
    <w:rsid w:val="003B49F0"/>
    <w:rsid w:val="003B5720"/>
    <w:rsid w:val="003B5AC1"/>
    <w:rsid w:val="003B5CDC"/>
    <w:rsid w:val="003B7120"/>
    <w:rsid w:val="003B7443"/>
    <w:rsid w:val="003B76D5"/>
    <w:rsid w:val="003B785F"/>
    <w:rsid w:val="003C0275"/>
    <w:rsid w:val="003C13B9"/>
    <w:rsid w:val="003C1665"/>
    <w:rsid w:val="003C2117"/>
    <w:rsid w:val="003C2E76"/>
    <w:rsid w:val="003C3264"/>
    <w:rsid w:val="003C3890"/>
    <w:rsid w:val="003D0D29"/>
    <w:rsid w:val="003D133E"/>
    <w:rsid w:val="003D25A7"/>
    <w:rsid w:val="003D2E7C"/>
    <w:rsid w:val="003D3158"/>
    <w:rsid w:val="003D3933"/>
    <w:rsid w:val="003D3BD5"/>
    <w:rsid w:val="003D43AC"/>
    <w:rsid w:val="003D488B"/>
    <w:rsid w:val="003D5B78"/>
    <w:rsid w:val="003D76CC"/>
    <w:rsid w:val="003E185B"/>
    <w:rsid w:val="003E1D91"/>
    <w:rsid w:val="003E1EF8"/>
    <w:rsid w:val="003E3C88"/>
    <w:rsid w:val="003E49E4"/>
    <w:rsid w:val="003E4A6A"/>
    <w:rsid w:val="003E4EEA"/>
    <w:rsid w:val="003E5E44"/>
    <w:rsid w:val="003E74FC"/>
    <w:rsid w:val="003F0011"/>
    <w:rsid w:val="003F11D7"/>
    <w:rsid w:val="003F135D"/>
    <w:rsid w:val="003F148D"/>
    <w:rsid w:val="003F1FB9"/>
    <w:rsid w:val="003F28D1"/>
    <w:rsid w:val="003F44E8"/>
    <w:rsid w:val="003F5199"/>
    <w:rsid w:val="003F5A2A"/>
    <w:rsid w:val="003F5AC1"/>
    <w:rsid w:val="003F5C31"/>
    <w:rsid w:val="003F66A5"/>
    <w:rsid w:val="003F6F30"/>
    <w:rsid w:val="003F7773"/>
    <w:rsid w:val="003F7A5F"/>
    <w:rsid w:val="004003DB"/>
    <w:rsid w:val="00400A20"/>
    <w:rsid w:val="00401102"/>
    <w:rsid w:val="00401ACE"/>
    <w:rsid w:val="00401B09"/>
    <w:rsid w:val="004022D4"/>
    <w:rsid w:val="00402FB6"/>
    <w:rsid w:val="0040420E"/>
    <w:rsid w:val="00405964"/>
    <w:rsid w:val="00405EB1"/>
    <w:rsid w:val="004063ED"/>
    <w:rsid w:val="00410E00"/>
    <w:rsid w:val="00411CCD"/>
    <w:rsid w:val="00412D89"/>
    <w:rsid w:val="00413933"/>
    <w:rsid w:val="00414C72"/>
    <w:rsid w:val="004156FA"/>
    <w:rsid w:val="00415AF6"/>
    <w:rsid w:val="00415CD5"/>
    <w:rsid w:val="00415F68"/>
    <w:rsid w:val="0041688C"/>
    <w:rsid w:val="0041689A"/>
    <w:rsid w:val="00416E1F"/>
    <w:rsid w:val="00420AC7"/>
    <w:rsid w:val="0042123F"/>
    <w:rsid w:val="004221F7"/>
    <w:rsid w:val="00422987"/>
    <w:rsid w:val="00422CBA"/>
    <w:rsid w:val="00422CBE"/>
    <w:rsid w:val="00423A67"/>
    <w:rsid w:val="00424C5E"/>
    <w:rsid w:val="004253E0"/>
    <w:rsid w:val="00425E49"/>
    <w:rsid w:val="00425F50"/>
    <w:rsid w:val="00427252"/>
    <w:rsid w:val="0042749B"/>
    <w:rsid w:val="00430A8D"/>
    <w:rsid w:val="00430D34"/>
    <w:rsid w:val="00431946"/>
    <w:rsid w:val="00431E3B"/>
    <w:rsid w:val="00431F49"/>
    <w:rsid w:val="00433081"/>
    <w:rsid w:val="004333CD"/>
    <w:rsid w:val="0043400C"/>
    <w:rsid w:val="00434EF0"/>
    <w:rsid w:val="00435483"/>
    <w:rsid w:val="00435FA8"/>
    <w:rsid w:val="004362EF"/>
    <w:rsid w:val="0043630D"/>
    <w:rsid w:val="0043792D"/>
    <w:rsid w:val="0044178E"/>
    <w:rsid w:val="004441CB"/>
    <w:rsid w:val="004445BE"/>
    <w:rsid w:val="0044614E"/>
    <w:rsid w:val="00446355"/>
    <w:rsid w:val="004471DD"/>
    <w:rsid w:val="004474D6"/>
    <w:rsid w:val="00450364"/>
    <w:rsid w:val="004505CE"/>
    <w:rsid w:val="004528DB"/>
    <w:rsid w:val="00452B96"/>
    <w:rsid w:val="00453A76"/>
    <w:rsid w:val="00453D30"/>
    <w:rsid w:val="00454135"/>
    <w:rsid w:val="004551F9"/>
    <w:rsid w:val="004553BF"/>
    <w:rsid w:val="004553FB"/>
    <w:rsid w:val="00455DD0"/>
    <w:rsid w:val="004561F8"/>
    <w:rsid w:val="00456652"/>
    <w:rsid w:val="00457077"/>
    <w:rsid w:val="004573F5"/>
    <w:rsid w:val="00457A40"/>
    <w:rsid w:val="0046329A"/>
    <w:rsid w:val="004643E5"/>
    <w:rsid w:val="00464513"/>
    <w:rsid w:val="00464942"/>
    <w:rsid w:val="004653FE"/>
    <w:rsid w:val="00465D11"/>
    <w:rsid w:val="00466183"/>
    <w:rsid w:val="00470071"/>
    <w:rsid w:val="004701BB"/>
    <w:rsid w:val="004729BD"/>
    <w:rsid w:val="004737AB"/>
    <w:rsid w:val="004737BC"/>
    <w:rsid w:val="00473FE0"/>
    <w:rsid w:val="0047522B"/>
    <w:rsid w:val="00476752"/>
    <w:rsid w:val="00477D9D"/>
    <w:rsid w:val="00477EE7"/>
    <w:rsid w:val="00480ACE"/>
    <w:rsid w:val="004823F0"/>
    <w:rsid w:val="0048248D"/>
    <w:rsid w:val="00483000"/>
    <w:rsid w:val="00483EA6"/>
    <w:rsid w:val="00483F6E"/>
    <w:rsid w:val="00484109"/>
    <w:rsid w:val="00485336"/>
    <w:rsid w:val="004864D6"/>
    <w:rsid w:val="00487BC3"/>
    <w:rsid w:val="00491B01"/>
    <w:rsid w:val="0049232F"/>
    <w:rsid w:val="004923E1"/>
    <w:rsid w:val="00492438"/>
    <w:rsid w:val="00492B08"/>
    <w:rsid w:val="0049491D"/>
    <w:rsid w:val="00494A36"/>
    <w:rsid w:val="00495C7E"/>
    <w:rsid w:val="00495DB1"/>
    <w:rsid w:val="004961EA"/>
    <w:rsid w:val="00496B27"/>
    <w:rsid w:val="004972B0"/>
    <w:rsid w:val="004A206E"/>
    <w:rsid w:val="004A3211"/>
    <w:rsid w:val="004A5D4F"/>
    <w:rsid w:val="004A75FC"/>
    <w:rsid w:val="004B0B04"/>
    <w:rsid w:val="004B1922"/>
    <w:rsid w:val="004B20F4"/>
    <w:rsid w:val="004B393A"/>
    <w:rsid w:val="004B4E21"/>
    <w:rsid w:val="004B73C8"/>
    <w:rsid w:val="004B74CA"/>
    <w:rsid w:val="004B7DD5"/>
    <w:rsid w:val="004B7F60"/>
    <w:rsid w:val="004C119C"/>
    <w:rsid w:val="004C11C5"/>
    <w:rsid w:val="004C13F6"/>
    <w:rsid w:val="004C3B26"/>
    <w:rsid w:val="004C6667"/>
    <w:rsid w:val="004C68B5"/>
    <w:rsid w:val="004C6F4C"/>
    <w:rsid w:val="004C7F3C"/>
    <w:rsid w:val="004D0B75"/>
    <w:rsid w:val="004D156A"/>
    <w:rsid w:val="004D1B02"/>
    <w:rsid w:val="004D24D1"/>
    <w:rsid w:val="004D24F6"/>
    <w:rsid w:val="004D53F0"/>
    <w:rsid w:val="004D68ED"/>
    <w:rsid w:val="004D7239"/>
    <w:rsid w:val="004D7C02"/>
    <w:rsid w:val="004D7D98"/>
    <w:rsid w:val="004E0DB9"/>
    <w:rsid w:val="004E229A"/>
    <w:rsid w:val="004E23E2"/>
    <w:rsid w:val="004E271F"/>
    <w:rsid w:val="004E2B96"/>
    <w:rsid w:val="004E2C93"/>
    <w:rsid w:val="004E307D"/>
    <w:rsid w:val="004E34BE"/>
    <w:rsid w:val="004E53FB"/>
    <w:rsid w:val="004E5B0D"/>
    <w:rsid w:val="004E65BE"/>
    <w:rsid w:val="004F13AC"/>
    <w:rsid w:val="004F296D"/>
    <w:rsid w:val="004F2D76"/>
    <w:rsid w:val="004F341D"/>
    <w:rsid w:val="004F42AE"/>
    <w:rsid w:val="004F44BD"/>
    <w:rsid w:val="004F4B9A"/>
    <w:rsid w:val="004F5439"/>
    <w:rsid w:val="004F5621"/>
    <w:rsid w:val="004F7576"/>
    <w:rsid w:val="00500D0B"/>
    <w:rsid w:val="00501549"/>
    <w:rsid w:val="005018B7"/>
    <w:rsid w:val="005018E7"/>
    <w:rsid w:val="00502A51"/>
    <w:rsid w:val="00503575"/>
    <w:rsid w:val="0050400F"/>
    <w:rsid w:val="00505591"/>
    <w:rsid w:val="005071D8"/>
    <w:rsid w:val="005078B2"/>
    <w:rsid w:val="00507950"/>
    <w:rsid w:val="00507DA7"/>
    <w:rsid w:val="00507F86"/>
    <w:rsid w:val="00510AD0"/>
    <w:rsid w:val="005113B6"/>
    <w:rsid w:val="00511FCE"/>
    <w:rsid w:val="0051247A"/>
    <w:rsid w:val="005140C8"/>
    <w:rsid w:val="00514812"/>
    <w:rsid w:val="0051653A"/>
    <w:rsid w:val="00516D68"/>
    <w:rsid w:val="005171E6"/>
    <w:rsid w:val="005220FC"/>
    <w:rsid w:val="00522465"/>
    <w:rsid w:val="00522AFE"/>
    <w:rsid w:val="00522C4F"/>
    <w:rsid w:val="00523084"/>
    <w:rsid w:val="00524850"/>
    <w:rsid w:val="00524EF0"/>
    <w:rsid w:val="00525003"/>
    <w:rsid w:val="00525119"/>
    <w:rsid w:val="005266FB"/>
    <w:rsid w:val="00526F1D"/>
    <w:rsid w:val="00527383"/>
    <w:rsid w:val="00530525"/>
    <w:rsid w:val="00531D51"/>
    <w:rsid w:val="00533BCA"/>
    <w:rsid w:val="005342D3"/>
    <w:rsid w:val="00534E07"/>
    <w:rsid w:val="005351B6"/>
    <w:rsid w:val="00535326"/>
    <w:rsid w:val="00535458"/>
    <w:rsid w:val="00535B30"/>
    <w:rsid w:val="00536420"/>
    <w:rsid w:val="00536790"/>
    <w:rsid w:val="00537780"/>
    <w:rsid w:val="005378DB"/>
    <w:rsid w:val="005401FF"/>
    <w:rsid w:val="00542526"/>
    <w:rsid w:val="005429F6"/>
    <w:rsid w:val="00543936"/>
    <w:rsid w:val="00543E4D"/>
    <w:rsid w:val="00543F5A"/>
    <w:rsid w:val="0054451A"/>
    <w:rsid w:val="00544B8D"/>
    <w:rsid w:val="00544E3D"/>
    <w:rsid w:val="0054531E"/>
    <w:rsid w:val="005461ED"/>
    <w:rsid w:val="005464C9"/>
    <w:rsid w:val="005465A1"/>
    <w:rsid w:val="00546846"/>
    <w:rsid w:val="005503AD"/>
    <w:rsid w:val="005508AC"/>
    <w:rsid w:val="00550F08"/>
    <w:rsid w:val="00551104"/>
    <w:rsid w:val="00551A95"/>
    <w:rsid w:val="00551FEE"/>
    <w:rsid w:val="005520B2"/>
    <w:rsid w:val="00553929"/>
    <w:rsid w:val="00553991"/>
    <w:rsid w:val="005558F1"/>
    <w:rsid w:val="005561A8"/>
    <w:rsid w:val="00556215"/>
    <w:rsid w:val="00556AFC"/>
    <w:rsid w:val="005576E7"/>
    <w:rsid w:val="00560193"/>
    <w:rsid w:val="005604D3"/>
    <w:rsid w:val="00560912"/>
    <w:rsid w:val="00560A1D"/>
    <w:rsid w:val="00560DF5"/>
    <w:rsid w:val="00560E8D"/>
    <w:rsid w:val="005627D3"/>
    <w:rsid w:val="00562D00"/>
    <w:rsid w:val="00563173"/>
    <w:rsid w:val="005631D5"/>
    <w:rsid w:val="00563B84"/>
    <w:rsid w:val="00563D10"/>
    <w:rsid w:val="00564A2B"/>
    <w:rsid w:val="005651C4"/>
    <w:rsid w:val="00566D03"/>
    <w:rsid w:val="00570E27"/>
    <w:rsid w:val="0057288D"/>
    <w:rsid w:val="00575667"/>
    <w:rsid w:val="00575FE0"/>
    <w:rsid w:val="00576138"/>
    <w:rsid w:val="00576954"/>
    <w:rsid w:val="00576F5B"/>
    <w:rsid w:val="0058182B"/>
    <w:rsid w:val="0058199A"/>
    <w:rsid w:val="00581ECE"/>
    <w:rsid w:val="00584D0E"/>
    <w:rsid w:val="00585507"/>
    <w:rsid w:val="00585B29"/>
    <w:rsid w:val="005862AA"/>
    <w:rsid w:val="00590290"/>
    <w:rsid w:val="00590837"/>
    <w:rsid w:val="00590F40"/>
    <w:rsid w:val="00592538"/>
    <w:rsid w:val="00592732"/>
    <w:rsid w:val="00592735"/>
    <w:rsid w:val="0059364B"/>
    <w:rsid w:val="00593A49"/>
    <w:rsid w:val="00593BF7"/>
    <w:rsid w:val="00594F1F"/>
    <w:rsid w:val="00595F63"/>
    <w:rsid w:val="00596BB3"/>
    <w:rsid w:val="005978DA"/>
    <w:rsid w:val="005979C1"/>
    <w:rsid w:val="005A3546"/>
    <w:rsid w:val="005A3622"/>
    <w:rsid w:val="005A3B12"/>
    <w:rsid w:val="005A4480"/>
    <w:rsid w:val="005A595A"/>
    <w:rsid w:val="005A5A9B"/>
    <w:rsid w:val="005A69B0"/>
    <w:rsid w:val="005A69B3"/>
    <w:rsid w:val="005B0268"/>
    <w:rsid w:val="005B1E51"/>
    <w:rsid w:val="005B2E72"/>
    <w:rsid w:val="005B3081"/>
    <w:rsid w:val="005B3303"/>
    <w:rsid w:val="005B3A89"/>
    <w:rsid w:val="005B4D8E"/>
    <w:rsid w:val="005B5197"/>
    <w:rsid w:val="005B6F13"/>
    <w:rsid w:val="005B7C5F"/>
    <w:rsid w:val="005C02D5"/>
    <w:rsid w:val="005C1159"/>
    <w:rsid w:val="005C1309"/>
    <w:rsid w:val="005C2665"/>
    <w:rsid w:val="005C2AB9"/>
    <w:rsid w:val="005C3D95"/>
    <w:rsid w:val="005C3DE9"/>
    <w:rsid w:val="005C4CD8"/>
    <w:rsid w:val="005C4DB2"/>
    <w:rsid w:val="005C51B2"/>
    <w:rsid w:val="005C542D"/>
    <w:rsid w:val="005C5E5B"/>
    <w:rsid w:val="005C6962"/>
    <w:rsid w:val="005C6FB9"/>
    <w:rsid w:val="005C7318"/>
    <w:rsid w:val="005D07A6"/>
    <w:rsid w:val="005D0BDB"/>
    <w:rsid w:val="005D13EB"/>
    <w:rsid w:val="005D2A25"/>
    <w:rsid w:val="005D6434"/>
    <w:rsid w:val="005D6CA1"/>
    <w:rsid w:val="005E048E"/>
    <w:rsid w:val="005E0BAE"/>
    <w:rsid w:val="005E0C2F"/>
    <w:rsid w:val="005E13B4"/>
    <w:rsid w:val="005E196A"/>
    <w:rsid w:val="005E1B5C"/>
    <w:rsid w:val="005E24B0"/>
    <w:rsid w:val="005E2A7A"/>
    <w:rsid w:val="005E3F2B"/>
    <w:rsid w:val="005E4AD5"/>
    <w:rsid w:val="005E59F3"/>
    <w:rsid w:val="005E6089"/>
    <w:rsid w:val="005E6F71"/>
    <w:rsid w:val="005E7158"/>
    <w:rsid w:val="005E73DB"/>
    <w:rsid w:val="005F07EE"/>
    <w:rsid w:val="005F0D04"/>
    <w:rsid w:val="005F10AF"/>
    <w:rsid w:val="005F24D2"/>
    <w:rsid w:val="005F260A"/>
    <w:rsid w:val="005F2CE1"/>
    <w:rsid w:val="005F2F65"/>
    <w:rsid w:val="005F6427"/>
    <w:rsid w:val="005F6669"/>
    <w:rsid w:val="005F7913"/>
    <w:rsid w:val="0060026B"/>
    <w:rsid w:val="00600CFC"/>
    <w:rsid w:val="00601B5A"/>
    <w:rsid w:val="006022A4"/>
    <w:rsid w:val="006029F8"/>
    <w:rsid w:val="00602E7C"/>
    <w:rsid w:val="0060336F"/>
    <w:rsid w:val="00604BAB"/>
    <w:rsid w:val="0060546F"/>
    <w:rsid w:val="00605F2A"/>
    <w:rsid w:val="00606333"/>
    <w:rsid w:val="00606BC5"/>
    <w:rsid w:val="00606E21"/>
    <w:rsid w:val="00607CC8"/>
    <w:rsid w:val="00610A41"/>
    <w:rsid w:val="00611554"/>
    <w:rsid w:val="00612543"/>
    <w:rsid w:val="006126DC"/>
    <w:rsid w:val="00612BFD"/>
    <w:rsid w:val="00612D2F"/>
    <w:rsid w:val="006137DD"/>
    <w:rsid w:val="00613D10"/>
    <w:rsid w:val="006142F1"/>
    <w:rsid w:val="006154D0"/>
    <w:rsid w:val="00617F92"/>
    <w:rsid w:val="00617FFA"/>
    <w:rsid w:val="00620D75"/>
    <w:rsid w:val="00621252"/>
    <w:rsid w:val="00621E16"/>
    <w:rsid w:val="00622030"/>
    <w:rsid w:val="006228EB"/>
    <w:rsid w:val="00622C60"/>
    <w:rsid w:val="006242AD"/>
    <w:rsid w:val="00624BD2"/>
    <w:rsid w:val="006254F7"/>
    <w:rsid w:val="00626F46"/>
    <w:rsid w:val="00627C0B"/>
    <w:rsid w:val="00631002"/>
    <w:rsid w:val="006311F0"/>
    <w:rsid w:val="00631388"/>
    <w:rsid w:val="00631660"/>
    <w:rsid w:val="00631727"/>
    <w:rsid w:val="0063246D"/>
    <w:rsid w:val="006343DF"/>
    <w:rsid w:val="00634D3F"/>
    <w:rsid w:val="006360F8"/>
    <w:rsid w:val="006363F1"/>
    <w:rsid w:val="0063672E"/>
    <w:rsid w:val="00636B84"/>
    <w:rsid w:val="00637E47"/>
    <w:rsid w:val="00640410"/>
    <w:rsid w:val="0064057A"/>
    <w:rsid w:val="00640A54"/>
    <w:rsid w:val="00640E55"/>
    <w:rsid w:val="00641915"/>
    <w:rsid w:val="00641A07"/>
    <w:rsid w:val="00641BE6"/>
    <w:rsid w:val="00641E9D"/>
    <w:rsid w:val="00642F36"/>
    <w:rsid w:val="00643974"/>
    <w:rsid w:val="006444CB"/>
    <w:rsid w:val="006470A8"/>
    <w:rsid w:val="00650A31"/>
    <w:rsid w:val="00650E8F"/>
    <w:rsid w:val="00651C98"/>
    <w:rsid w:val="00651E04"/>
    <w:rsid w:val="00652229"/>
    <w:rsid w:val="006530D4"/>
    <w:rsid w:val="00653FD4"/>
    <w:rsid w:val="00654286"/>
    <w:rsid w:val="00654454"/>
    <w:rsid w:val="0065483B"/>
    <w:rsid w:val="00655B83"/>
    <w:rsid w:val="00656222"/>
    <w:rsid w:val="00656600"/>
    <w:rsid w:val="00660395"/>
    <w:rsid w:val="0066127A"/>
    <w:rsid w:val="00661969"/>
    <w:rsid w:val="00662DF4"/>
    <w:rsid w:val="00663042"/>
    <w:rsid w:val="00664A39"/>
    <w:rsid w:val="00665431"/>
    <w:rsid w:val="006658C5"/>
    <w:rsid w:val="00667117"/>
    <w:rsid w:val="00667F72"/>
    <w:rsid w:val="00670497"/>
    <w:rsid w:val="00670853"/>
    <w:rsid w:val="00670D9D"/>
    <w:rsid w:val="00670F0E"/>
    <w:rsid w:val="006710B3"/>
    <w:rsid w:val="00671C48"/>
    <w:rsid w:val="00671F84"/>
    <w:rsid w:val="006720A1"/>
    <w:rsid w:val="006721F6"/>
    <w:rsid w:val="006724D2"/>
    <w:rsid w:val="00673CE2"/>
    <w:rsid w:val="0067519B"/>
    <w:rsid w:val="006753BA"/>
    <w:rsid w:val="0067552C"/>
    <w:rsid w:val="006763DF"/>
    <w:rsid w:val="00676A5F"/>
    <w:rsid w:val="00677C6E"/>
    <w:rsid w:val="006801E3"/>
    <w:rsid w:val="0068036A"/>
    <w:rsid w:val="006807EC"/>
    <w:rsid w:val="00682455"/>
    <w:rsid w:val="006825A3"/>
    <w:rsid w:val="00682B85"/>
    <w:rsid w:val="00683EE7"/>
    <w:rsid w:val="00684068"/>
    <w:rsid w:val="00684674"/>
    <w:rsid w:val="0068480B"/>
    <w:rsid w:val="00684CB5"/>
    <w:rsid w:val="00685CB6"/>
    <w:rsid w:val="00685CC8"/>
    <w:rsid w:val="00687EAD"/>
    <w:rsid w:val="00690109"/>
    <w:rsid w:val="00691024"/>
    <w:rsid w:val="00691D31"/>
    <w:rsid w:val="00693949"/>
    <w:rsid w:val="00694FB3"/>
    <w:rsid w:val="00695447"/>
    <w:rsid w:val="0069639D"/>
    <w:rsid w:val="006965F2"/>
    <w:rsid w:val="00696C27"/>
    <w:rsid w:val="006970BE"/>
    <w:rsid w:val="00697C23"/>
    <w:rsid w:val="006A02DE"/>
    <w:rsid w:val="006A1553"/>
    <w:rsid w:val="006A2114"/>
    <w:rsid w:val="006A25C4"/>
    <w:rsid w:val="006A38AE"/>
    <w:rsid w:val="006A7EC1"/>
    <w:rsid w:val="006B0262"/>
    <w:rsid w:val="006B0A06"/>
    <w:rsid w:val="006B0EAF"/>
    <w:rsid w:val="006B13C3"/>
    <w:rsid w:val="006B19D6"/>
    <w:rsid w:val="006B1CD6"/>
    <w:rsid w:val="006B31DA"/>
    <w:rsid w:val="006B3EFE"/>
    <w:rsid w:val="006B3F12"/>
    <w:rsid w:val="006B4987"/>
    <w:rsid w:val="006B4CD5"/>
    <w:rsid w:val="006B5DE0"/>
    <w:rsid w:val="006B64CC"/>
    <w:rsid w:val="006B6A57"/>
    <w:rsid w:val="006C0B98"/>
    <w:rsid w:val="006C0D22"/>
    <w:rsid w:val="006C2562"/>
    <w:rsid w:val="006C33CB"/>
    <w:rsid w:val="006C3EEC"/>
    <w:rsid w:val="006C4568"/>
    <w:rsid w:val="006C54CC"/>
    <w:rsid w:val="006C6821"/>
    <w:rsid w:val="006C6C41"/>
    <w:rsid w:val="006C7F71"/>
    <w:rsid w:val="006D0244"/>
    <w:rsid w:val="006D045E"/>
    <w:rsid w:val="006D1D98"/>
    <w:rsid w:val="006D2CD3"/>
    <w:rsid w:val="006D3B19"/>
    <w:rsid w:val="006D3B48"/>
    <w:rsid w:val="006D5BC7"/>
    <w:rsid w:val="006D5CB3"/>
    <w:rsid w:val="006D6397"/>
    <w:rsid w:val="006D6865"/>
    <w:rsid w:val="006D6F95"/>
    <w:rsid w:val="006D7F88"/>
    <w:rsid w:val="006DB197"/>
    <w:rsid w:val="006E1461"/>
    <w:rsid w:val="006E1646"/>
    <w:rsid w:val="006E28EA"/>
    <w:rsid w:val="006E2984"/>
    <w:rsid w:val="006E4270"/>
    <w:rsid w:val="006E44AF"/>
    <w:rsid w:val="006E4792"/>
    <w:rsid w:val="006E4862"/>
    <w:rsid w:val="006E498B"/>
    <w:rsid w:val="006E5A71"/>
    <w:rsid w:val="006E7914"/>
    <w:rsid w:val="006F0569"/>
    <w:rsid w:val="006F0700"/>
    <w:rsid w:val="006F1EFF"/>
    <w:rsid w:val="006F20C3"/>
    <w:rsid w:val="006F35C5"/>
    <w:rsid w:val="006F3ABE"/>
    <w:rsid w:val="006F3E27"/>
    <w:rsid w:val="006F4384"/>
    <w:rsid w:val="006F4A5B"/>
    <w:rsid w:val="006F5052"/>
    <w:rsid w:val="006F6781"/>
    <w:rsid w:val="006F72E0"/>
    <w:rsid w:val="006F73D7"/>
    <w:rsid w:val="00700EA0"/>
    <w:rsid w:val="007011D1"/>
    <w:rsid w:val="007014EE"/>
    <w:rsid w:val="00701962"/>
    <w:rsid w:val="00701CED"/>
    <w:rsid w:val="007035DF"/>
    <w:rsid w:val="0070498E"/>
    <w:rsid w:val="00704D0E"/>
    <w:rsid w:val="00704D75"/>
    <w:rsid w:val="007050ED"/>
    <w:rsid w:val="00705104"/>
    <w:rsid w:val="00705868"/>
    <w:rsid w:val="00712CA1"/>
    <w:rsid w:val="00712F3E"/>
    <w:rsid w:val="00713A25"/>
    <w:rsid w:val="00713A5A"/>
    <w:rsid w:val="00713B46"/>
    <w:rsid w:val="00714618"/>
    <w:rsid w:val="00714CF7"/>
    <w:rsid w:val="0071523A"/>
    <w:rsid w:val="00715F55"/>
    <w:rsid w:val="00716A1A"/>
    <w:rsid w:val="00716D7B"/>
    <w:rsid w:val="0071751F"/>
    <w:rsid w:val="00717EBA"/>
    <w:rsid w:val="007201CA"/>
    <w:rsid w:val="00720B45"/>
    <w:rsid w:val="00720ED6"/>
    <w:rsid w:val="00721044"/>
    <w:rsid w:val="007211AD"/>
    <w:rsid w:val="007211F4"/>
    <w:rsid w:val="00721C52"/>
    <w:rsid w:val="0072210E"/>
    <w:rsid w:val="00722110"/>
    <w:rsid w:val="00722CB2"/>
    <w:rsid w:val="00722E08"/>
    <w:rsid w:val="00722EEB"/>
    <w:rsid w:val="007235FD"/>
    <w:rsid w:val="00724448"/>
    <w:rsid w:val="0072658B"/>
    <w:rsid w:val="00727708"/>
    <w:rsid w:val="00727AF8"/>
    <w:rsid w:val="00727B46"/>
    <w:rsid w:val="00730270"/>
    <w:rsid w:val="0073039E"/>
    <w:rsid w:val="0073070B"/>
    <w:rsid w:val="007312D3"/>
    <w:rsid w:val="00731E79"/>
    <w:rsid w:val="00732EE1"/>
    <w:rsid w:val="00734F30"/>
    <w:rsid w:val="00735209"/>
    <w:rsid w:val="00735A45"/>
    <w:rsid w:val="0074021A"/>
    <w:rsid w:val="00740475"/>
    <w:rsid w:val="0074073C"/>
    <w:rsid w:val="00741345"/>
    <w:rsid w:val="0074165F"/>
    <w:rsid w:val="00741A8E"/>
    <w:rsid w:val="00741F31"/>
    <w:rsid w:val="00743814"/>
    <w:rsid w:val="0074395B"/>
    <w:rsid w:val="0074505C"/>
    <w:rsid w:val="00746BBE"/>
    <w:rsid w:val="0074712D"/>
    <w:rsid w:val="00747471"/>
    <w:rsid w:val="00750933"/>
    <w:rsid w:val="007518D6"/>
    <w:rsid w:val="00753FF7"/>
    <w:rsid w:val="00755438"/>
    <w:rsid w:val="00755540"/>
    <w:rsid w:val="0075657C"/>
    <w:rsid w:val="00756945"/>
    <w:rsid w:val="00756DAB"/>
    <w:rsid w:val="007613BC"/>
    <w:rsid w:val="00762283"/>
    <w:rsid w:val="0076232A"/>
    <w:rsid w:val="00763889"/>
    <w:rsid w:val="00764533"/>
    <w:rsid w:val="00764D82"/>
    <w:rsid w:val="007670BB"/>
    <w:rsid w:val="007704A2"/>
    <w:rsid w:val="0077217E"/>
    <w:rsid w:val="00772258"/>
    <w:rsid w:val="00772B16"/>
    <w:rsid w:val="007731A4"/>
    <w:rsid w:val="00773FDD"/>
    <w:rsid w:val="0077421D"/>
    <w:rsid w:val="00774F6E"/>
    <w:rsid w:val="007750DC"/>
    <w:rsid w:val="00775285"/>
    <w:rsid w:val="0077546A"/>
    <w:rsid w:val="0077581A"/>
    <w:rsid w:val="00775DEE"/>
    <w:rsid w:val="00776057"/>
    <w:rsid w:val="0078092A"/>
    <w:rsid w:val="007818C3"/>
    <w:rsid w:val="00781C87"/>
    <w:rsid w:val="00782742"/>
    <w:rsid w:val="00782776"/>
    <w:rsid w:val="00782FF9"/>
    <w:rsid w:val="00783928"/>
    <w:rsid w:val="00784135"/>
    <w:rsid w:val="0078574B"/>
    <w:rsid w:val="00785D85"/>
    <w:rsid w:val="007913F6"/>
    <w:rsid w:val="00791D09"/>
    <w:rsid w:val="00793146"/>
    <w:rsid w:val="0079353A"/>
    <w:rsid w:val="0079399F"/>
    <w:rsid w:val="00793DEA"/>
    <w:rsid w:val="00793FC3"/>
    <w:rsid w:val="0079475E"/>
    <w:rsid w:val="00794765"/>
    <w:rsid w:val="00794AD8"/>
    <w:rsid w:val="00794D2D"/>
    <w:rsid w:val="00795D9E"/>
    <w:rsid w:val="007A08EC"/>
    <w:rsid w:val="007A195A"/>
    <w:rsid w:val="007A22B2"/>
    <w:rsid w:val="007A2A60"/>
    <w:rsid w:val="007A2AE1"/>
    <w:rsid w:val="007A3E05"/>
    <w:rsid w:val="007A48A0"/>
    <w:rsid w:val="007A5225"/>
    <w:rsid w:val="007A5B6D"/>
    <w:rsid w:val="007A5BF0"/>
    <w:rsid w:val="007A745A"/>
    <w:rsid w:val="007A7644"/>
    <w:rsid w:val="007A77F0"/>
    <w:rsid w:val="007B0A2C"/>
    <w:rsid w:val="007B1321"/>
    <w:rsid w:val="007B133B"/>
    <w:rsid w:val="007B139E"/>
    <w:rsid w:val="007B15B8"/>
    <w:rsid w:val="007B1B4C"/>
    <w:rsid w:val="007B2228"/>
    <w:rsid w:val="007B2460"/>
    <w:rsid w:val="007B3C55"/>
    <w:rsid w:val="007B428A"/>
    <w:rsid w:val="007B58E0"/>
    <w:rsid w:val="007B5E5E"/>
    <w:rsid w:val="007B7538"/>
    <w:rsid w:val="007B779C"/>
    <w:rsid w:val="007C000E"/>
    <w:rsid w:val="007C0218"/>
    <w:rsid w:val="007C1C93"/>
    <w:rsid w:val="007C356C"/>
    <w:rsid w:val="007C7603"/>
    <w:rsid w:val="007C7930"/>
    <w:rsid w:val="007D013E"/>
    <w:rsid w:val="007D0928"/>
    <w:rsid w:val="007D1B98"/>
    <w:rsid w:val="007D2670"/>
    <w:rsid w:val="007D3052"/>
    <w:rsid w:val="007D317F"/>
    <w:rsid w:val="007D322C"/>
    <w:rsid w:val="007D4241"/>
    <w:rsid w:val="007D53FB"/>
    <w:rsid w:val="007D70A3"/>
    <w:rsid w:val="007E0173"/>
    <w:rsid w:val="007E1478"/>
    <w:rsid w:val="007E1544"/>
    <w:rsid w:val="007E2443"/>
    <w:rsid w:val="007E2DC1"/>
    <w:rsid w:val="007E3566"/>
    <w:rsid w:val="007E3932"/>
    <w:rsid w:val="007E3B72"/>
    <w:rsid w:val="007E4A66"/>
    <w:rsid w:val="007E7B4C"/>
    <w:rsid w:val="007E7E1F"/>
    <w:rsid w:val="007F046B"/>
    <w:rsid w:val="007F0486"/>
    <w:rsid w:val="007F1803"/>
    <w:rsid w:val="007F2010"/>
    <w:rsid w:val="007F20FD"/>
    <w:rsid w:val="007F2566"/>
    <w:rsid w:val="007F2963"/>
    <w:rsid w:val="007F33C7"/>
    <w:rsid w:val="007F34AF"/>
    <w:rsid w:val="007F3EB1"/>
    <w:rsid w:val="007F4046"/>
    <w:rsid w:val="007F4620"/>
    <w:rsid w:val="007F4795"/>
    <w:rsid w:val="007F491F"/>
    <w:rsid w:val="007F6179"/>
    <w:rsid w:val="007F7180"/>
    <w:rsid w:val="007F7DB6"/>
    <w:rsid w:val="00801CDD"/>
    <w:rsid w:val="00802B1A"/>
    <w:rsid w:val="00802E99"/>
    <w:rsid w:val="00802F04"/>
    <w:rsid w:val="008033CB"/>
    <w:rsid w:val="0080493A"/>
    <w:rsid w:val="00805353"/>
    <w:rsid w:val="00805861"/>
    <w:rsid w:val="008062AF"/>
    <w:rsid w:val="00806591"/>
    <w:rsid w:val="0080684B"/>
    <w:rsid w:val="0080696A"/>
    <w:rsid w:val="00806EEA"/>
    <w:rsid w:val="0081104B"/>
    <w:rsid w:val="00811070"/>
    <w:rsid w:val="00811135"/>
    <w:rsid w:val="00812416"/>
    <w:rsid w:val="00812CB0"/>
    <w:rsid w:val="0081352A"/>
    <w:rsid w:val="00813C43"/>
    <w:rsid w:val="00813CFA"/>
    <w:rsid w:val="00814719"/>
    <w:rsid w:val="008164BA"/>
    <w:rsid w:val="00817A11"/>
    <w:rsid w:val="00820A81"/>
    <w:rsid w:val="00820E3F"/>
    <w:rsid w:val="00822160"/>
    <w:rsid w:val="00822A51"/>
    <w:rsid w:val="00823033"/>
    <w:rsid w:val="00823940"/>
    <w:rsid w:val="008241A7"/>
    <w:rsid w:val="00824F11"/>
    <w:rsid w:val="00826DBA"/>
    <w:rsid w:val="00827730"/>
    <w:rsid w:val="00830322"/>
    <w:rsid w:val="00830377"/>
    <w:rsid w:val="008312CD"/>
    <w:rsid w:val="008316A2"/>
    <w:rsid w:val="00831FC6"/>
    <w:rsid w:val="008335BC"/>
    <w:rsid w:val="0083430E"/>
    <w:rsid w:val="00834B13"/>
    <w:rsid w:val="00835105"/>
    <w:rsid w:val="0083534A"/>
    <w:rsid w:val="00835385"/>
    <w:rsid w:val="00836E7A"/>
    <w:rsid w:val="00840217"/>
    <w:rsid w:val="0084038D"/>
    <w:rsid w:val="00840471"/>
    <w:rsid w:val="008405E1"/>
    <w:rsid w:val="008428DC"/>
    <w:rsid w:val="008433B8"/>
    <w:rsid w:val="00843AFF"/>
    <w:rsid w:val="00844CA9"/>
    <w:rsid w:val="008451BB"/>
    <w:rsid w:val="008452DF"/>
    <w:rsid w:val="00845DDE"/>
    <w:rsid w:val="00846087"/>
    <w:rsid w:val="008466E4"/>
    <w:rsid w:val="00846CA3"/>
    <w:rsid w:val="00846DC8"/>
    <w:rsid w:val="00851A4B"/>
    <w:rsid w:val="00851F75"/>
    <w:rsid w:val="0085309C"/>
    <w:rsid w:val="00855A3D"/>
    <w:rsid w:val="00855E32"/>
    <w:rsid w:val="0085644F"/>
    <w:rsid w:val="00856E1F"/>
    <w:rsid w:val="008574FB"/>
    <w:rsid w:val="00857E09"/>
    <w:rsid w:val="008607C8"/>
    <w:rsid w:val="00862726"/>
    <w:rsid w:val="008631E4"/>
    <w:rsid w:val="008635F3"/>
    <w:rsid w:val="0086519E"/>
    <w:rsid w:val="00865CDC"/>
    <w:rsid w:val="00865CFB"/>
    <w:rsid w:val="008660C3"/>
    <w:rsid w:val="00866417"/>
    <w:rsid w:val="00866C5F"/>
    <w:rsid w:val="00866C68"/>
    <w:rsid w:val="00866D48"/>
    <w:rsid w:val="008679C2"/>
    <w:rsid w:val="00870309"/>
    <w:rsid w:val="00870420"/>
    <w:rsid w:val="00870829"/>
    <w:rsid w:val="008726E7"/>
    <w:rsid w:val="008728C7"/>
    <w:rsid w:val="00872DC9"/>
    <w:rsid w:val="00873C38"/>
    <w:rsid w:val="008741D9"/>
    <w:rsid w:val="00874560"/>
    <w:rsid w:val="00874946"/>
    <w:rsid w:val="00874E29"/>
    <w:rsid w:val="0087649F"/>
    <w:rsid w:val="00876B06"/>
    <w:rsid w:val="0087712B"/>
    <w:rsid w:val="00880B0E"/>
    <w:rsid w:val="0088116F"/>
    <w:rsid w:val="00881BDA"/>
    <w:rsid w:val="00882110"/>
    <w:rsid w:val="008823A4"/>
    <w:rsid w:val="00882668"/>
    <w:rsid w:val="0088375D"/>
    <w:rsid w:val="00883876"/>
    <w:rsid w:val="008844F9"/>
    <w:rsid w:val="0088541E"/>
    <w:rsid w:val="00885496"/>
    <w:rsid w:val="0088557B"/>
    <w:rsid w:val="00885D35"/>
    <w:rsid w:val="00886E3C"/>
    <w:rsid w:val="0089135A"/>
    <w:rsid w:val="00891CD8"/>
    <w:rsid w:val="0089360D"/>
    <w:rsid w:val="0089387A"/>
    <w:rsid w:val="00893A12"/>
    <w:rsid w:val="00896020"/>
    <w:rsid w:val="008A0212"/>
    <w:rsid w:val="008A1E3D"/>
    <w:rsid w:val="008A1F96"/>
    <w:rsid w:val="008A2939"/>
    <w:rsid w:val="008A36DF"/>
    <w:rsid w:val="008A3AB2"/>
    <w:rsid w:val="008A3CF7"/>
    <w:rsid w:val="008A59BF"/>
    <w:rsid w:val="008A7833"/>
    <w:rsid w:val="008B0424"/>
    <w:rsid w:val="008B0920"/>
    <w:rsid w:val="008B09A2"/>
    <w:rsid w:val="008B177D"/>
    <w:rsid w:val="008B193D"/>
    <w:rsid w:val="008B1F1D"/>
    <w:rsid w:val="008B2A6E"/>
    <w:rsid w:val="008B2BB9"/>
    <w:rsid w:val="008B4B7A"/>
    <w:rsid w:val="008B539C"/>
    <w:rsid w:val="008B5813"/>
    <w:rsid w:val="008B58A5"/>
    <w:rsid w:val="008B7000"/>
    <w:rsid w:val="008B7C81"/>
    <w:rsid w:val="008C1349"/>
    <w:rsid w:val="008C1462"/>
    <w:rsid w:val="008C18DA"/>
    <w:rsid w:val="008C21BA"/>
    <w:rsid w:val="008C22BB"/>
    <w:rsid w:val="008C2F33"/>
    <w:rsid w:val="008C3DBD"/>
    <w:rsid w:val="008C3EAD"/>
    <w:rsid w:val="008C4D03"/>
    <w:rsid w:val="008C5C92"/>
    <w:rsid w:val="008C625F"/>
    <w:rsid w:val="008C6677"/>
    <w:rsid w:val="008C7817"/>
    <w:rsid w:val="008D35C0"/>
    <w:rsid w:val="008D66BD"/>
    <w:rsid w:val="008D67B7"/>
    <w:rsid w:val="008D7713"/>
    <w:rsid w:val="008E02C8"/>
    <w:rsid w:val="008E058B"/>
    <w:rsid w:val="008E0E02"/>
    <w:rsid w:val="008E23A4"/>
    <w:rsid w:val="008E26DC"/>
    <w:rsid w:val="008E3381"/>
    <w:rsid w:val="008E5C80"/>
    <w:rsid w:val="008E6474"/>
    <w:rsid w:val="008E7209"/>
    <w:rsid w:val="008E7254"/>
    <w:rsid w:val="008E75CF"/>
    <w:rsid w:val="008E7B60"/>
    <w:rsid w:val="008F02E0"/>
    <w:rsid w:val="008F1225"/>
    <w:rsid w:val="008F15C8"/>
    <w:rsid w:val="008F1A34"/>
    <w:rsid w:val="008F1BC7"/>
    <w:rsid w:val="008F2C1A"/>
    <w:rsid w:val="008F3827"/>
    <w:rsid w:val="008F38C9"/>
    <w:rsid w:val="008F3AA7"/>
    <w:rsid w:val="008F416E"/>
    <w:rsid w:val="008F4E43"/>
    <w:rsid w:val="008F73C9"/>
    <w:rsid w:val="009003A2"/>
    <w:rsid w:val="00900BF3"/>
    <w:rsid w:val="00902316"/>
    <w:rsid w:val="0090313E"/>
    <w:rsid w:val="00903EC7"/>
    <w:rsid w:val="009048FC"/>
    <w:rsid w:val="00904E7E"/>
    <w:rsid w:val="00905911"/>
    <w:rsid w:val="00907ACA"/>
    <w:rsid w:val="00907C73"/>
    <w:rsid w:val="0091086A"/>
    <w:rsid w:val="00910C3F"/>
    <w:rsid w:val="00912697"/>
    <w:rsid w:val="009127B1"/>
    <w:rsid w:val="00913851"/>
    <w:rsid w:val="0091398F"/>
    <w:rsid w:val="00913C2B"/>
    <w:rsid w:val="009151E9"/>
    <w:rsid w:val="00915232"/>
    <w:rsid w:val="0091591A"/>
    <w:rsid w:val="00915E6B"/>
    <w:rsid w:val="00917203"/>
    <w:rsid w:val="009177E4"/>
    <w:rsid w:val="0092040D"/>
    <w:rsid w:val="009210E5"/>
    <w:rsid w:val="00921959"/>
    <w:rsid w:val="009221AD"/>
    <w:rsid w:val="00922DFF"/>
    <w:rsid w:val="00922F09"/>
    <w:rsid w:val="00922FDE"/>
    <w:rsid w:val="00925C9A"/>
    <w:rsid w:val="00926B31"/>
    <w:rsid w:val="00927B98"/>
    <w:rsid w:val="00927BA7"/>
    <w:rsid w:val="00927D30"/>
    <w:rsid w:val="009300B9"/>
    <w:rsid w:val="00930AB5"/>
    <w:rsid w:val="0093189B"/>
    <w:rsid w:val="00931A32"/>
    <w:rsid w:val="00931F26"/>
    <w:rsid w:val="00932030"/>
    <w:rsid w:val="0093320B"/>
    <w:rsid w:val="00933A0C"/>
    <w:rsid w:val="00936F33"/>
    <w:rsid w:val="00937E4C"/>
    <w:rsid w:val="00940458"/>
    <w:rsid w:val="00940520"/>
    <w:rsid w:val="0094097D"/>
    <w:rsid w:val="00941DFD"/>
    <w:rsid w:val="00943311"/>
    <w:rsid w:val="00943B43"/>
    <w:rsid w:val="009442BE"/>
    <w:rsid w:val="009455DE"/>
    <w:rsid w:val="0094656B"/>
    <w:rsid w:val="00946636"/>
    <w:rsid w:val="0094727B"/>
    <w:rsid w:val="00947F6B"/>
    <w:rsid w:val="00952122"/>
    <w:rsid w:val="009542EE"/>
    <w:rsid w:val="009550D5"/>
    <w:rsid w:val="009560B0"/>
    <w:rsid w:val="0095685F"/>
    <w:rsid w:val="00960E2B"/>
    <w:rsid w:val="00961E43"/>
    <w:rsid w:val="009625B6"/>
    <w:rsid w:val="00962B17"/>
    <w:rsid w:val="00963953"/>
    <w:rsid w:val="0096400B"/>
    <w:rsid w:val="009644BB"/>
    <w:rsid w:val="00964959"/>
    <w:rsid w:val="009652E3"/>
    <w:rsid w:val="009662A1"/>
    <w:rsid w:val="009668A5"/>
    <w:rsid w:val="00970BAF"/>
    <w:rsid w:val="00970CBC"/>
    <w:rsid w:val="00971BF4"/>
    <w:rsid w:val="00971CEF"/>
    <w:rsid w:val="00971DDC"/>
    <w:rsid w:val="00972430"/>
    <w:rsid w:val="0097260C"/>
    <w:rsid w:val="00972D92"/>
    <w:rsid w:val="00972DC6"/>
    <w:rsid w:val="00972E28"/>
    <w:rsid w:val="009733D7"/>
    <w:rsid w:val="00974515"/>
    <w:rsid w:val="00974B33"/>
    <w:rsid w:val="00977B57"/>
    <w:rsid w:val="00980A52"/>
    <w:rsid w:val="009818B2"/>
    <w:rsid w:val="009819ED"/>
    <w:rsid w:val="00981B49"/>
    <w:rsid w:val="00981B59"/>
    <w:rsid w:val="00981CB9"/>
    <w:rsid w:val="009822EA"/>
    <w:rsid w:val="00982673"/>
    <w:rsid w:val="00982F27"/>
    <w:rsid w:val="00983B74"/>
    <w:rsid w:val="00985B21"/>
    <w:rsid w:val="00986970"/>
    <w:rsid w:val="009871CF"/>
    <w:rsid w:val="00987203"/>
    <w:rsid w:val="00987A00"/>
    <w:rsid w:val="009921BB"/>
    <w:rsid w:val="0099226A"/>
    <w:rsid w:val="00992411"/>
    <w:rsid w:val="009927BF"/>
    <w:rsid w:val="00992B55"/>
    <w:rsid w:val="00992FE1"/>
    <w:rsid w:val="009947B2"/>
    <w:rsid w:val="00994937"/>
    <w:rsid w:val="00995C1B"/>
    <w:rsid w:val="0099778A"/>
    <w:rsid w:val="00997BA5"/>
    <w:rsid w:val="009A1646"/>
    <w:rsid w:val="009A169D"/>
    <w:rsid w:val="009A1836"/>
    <w:rsid w:val="009A2B1C"/>
    <w:rsid w:val="009A2C7B"/>
    <w:rsid w:val="009A39E4"/>
    <w:rsid w:val="009A5B51"/>
    <w:rsid w:val="009A62D4"/>
    <w:rsid w:val="009A6D88"/>
    <w:rsid w:val="009A7832"/>
    <w:rsid w:val="009B040B"/>
    <w:rsid w:val="009B2844"/>
    <w:rsid w:val="009B350C"/>
    <w:rsid w:val="009B3AF2"/>
    <w:rsid w:val="009B40DB"/>
    <w:rsid w:val="009B4454"/>
    <w:rsid w:val="009B47DE"/>
    <w:rsid w:val="009B49B6"/>
    <w:rsid w:val="009B4B30"/>
    <w:rsid w:val="009B5211"/>
    <w:rsid w:val="009B564B"/>
    <w:rsid w:val="009B583B"/>
    <w:rsid w:val="009B5ED9"/>
    <w:rsid w:val="009B6229"/>
    <w:rsid w:val="009B64D1"/>
    <w:rsid w:val="009B6E6B"/>
    <w:rsid w:val="009B76AF"/>
    <w:rsid w:val="009B7D05"/>
    <w:rsid w:val="009C0436"/>
    <w:rsid w:val="009C11EF"/>
    <w:rsid w:val="009C1DF9"/>
    <w:rsid w:val="009C62C7"/>
    <w:rsid w:val="009C7606"/>
    <w:rsid w:val="009D15EE"/>
    <w:rsid w:val="009D20B6"/>
    <w:rsid w:val="009D29CB"/>
    <w:rsid w:val="009D2C30"/>
    <w:rsid w:val="009D2D26"/>
    <w:rsid w:val="009D45A0"/>
    <w:rsid w:val="009D4893"/>
    <w:rsid w:val="009D5162"/>
    <w:rsid w:val="009D56F8"/>
    <w:rsid w:val="009D66D0"/>
    <w:rsid w:val="009D6962"/>
    <w:rsid w:val="009D7843"/>
    <w:rsid w:val="009E071B"/>
    <w:rsid w:val="009E0C40"/>
    <w:rsid w:val="009E1458"/>
    <w:rsid w:val="009E161E"/>
    <w:rsid w:val="009E1D98"/>
    <w:rsid w:val="009E1F05"/>
    <w:rsid w:val="009E276C"/>
    <w:rsid w:val="009E2E10"/>
    <w:rsid w:val="009E3186"/>
    <w:rsid w:val="009E35EB"/>
    <w:rsid w:val="009E3A3B"/>
    <w:rsid w:val="009E3D5F"/>
    <w:rsid w:val="009E47F3"/>
    <w:rsid w:val="009E4826"/>
    <w:rsid w:val="009E583D"/>
    <w:rsid w:val="009E6DA7"/>
    <w:rsid w:val="009E700D"/>
    <w:rsid w:val="009E7344"/>
    <w:rsid w:val="009F0163"/>
    <w:rsid w:val="009F054B"/>
    <w:rsid w:val="009F0630"/>
    <w:rsid w:val="009F371E"/>
    <w:rsid w:val="009F3951"/>
    <w:rsid w:val="009F3A28"/>
    <w:rsid w:val="009F3BCE"/>
    <w:rsid w:val="009F4704"/>
    <w:rsid w:val="009F4824"/>
    <w:rsid w:val="009F574A"/>
    <w:rsid w:val="009F5A8A"/>
    <w:rsid w:val="009F66CD"/>
    <w:rsid w:val="009F6A01"/>
    <w:rsid w:val="009F6EF6"/>
    <w:rsid w:val="009F786C"/>
    <w:rsid w:val="00A00279"/>
    <w:rsid w:val="00A01A16"/>
    <w:rsid w:val="00A022AF"/>
    <w:rsid w:val="00A0243D"/>
    <w:rsid w:val="00A041AD"/>
    <w:rsid w:val="00A04763"/>
    <w:rsid w:val="00A06CD5"/>
    <w:rsid w:val="00A0734E"/>
    <w:rsid w:val="00A10C05"/>
    <w:rsid w:val="00A115D2"/>
    <w:rsid w:val="00A125B0"/>
    <w:rsid w:val="00A1396F"/>
    <w:rsid w:val="00A15249"/>
    <w:rsid w:val="00A16350"/>
    <w:rsid w:val="00A17E34"/>
    <w:rsid w:val="00A20F49"/>
    <w:rsid w:val="00A211B3"/>
    <w:rsid w:val="00A219FE"/>
    <w:rsid w:val="00A2209A"/>
    <w:rsid w:val="00A2272D"/>
    <w:rsid w:val="00A2497E"/>
    <w:rsid w:val="00A24F58"/>
    <w:rsid w:val="00A24F5D"/>
    <w:rsid w:val="00A2668A"/>
    <w:rsid w:val="00A26E62"/>
    <w:rsid w:val="00A2785E"/>
    <w:rsid w:val="00A31298"/>
    <w:rsid w:val="00A3151F"/>
    <w:rsid w:val="00A32498"/>
    <w:rsid w:val="00A32B93"/>
    <w:rsid w:val="00A339A1"/>
    <w:rsid w:val="00A33B53"/>
    <w:rsid w:val="00A345A0"/>
    <w:rsid w:val="00A3596B"/>
    <w:rsid w:val="00A35A9F"/>
    <w:rsid w:val="00A362F2"/>
    <w:rsid w:val="00A36AA3"/>
    <w:rsid w:val="00A36DEC"/>
    <w:rsid w:val="00A4070D"/>
    <w:rsid w:val="00A4086C"/>
    <w:rsid w:val="00A416D7"/>
    <w:rsid w:val="00A42157"/>
    <w:rsid w:val="00A42985"/>
    <w:rsid w:val="00A42DE2"/>
    <w:rsid w:val="00A436FD"/>
    <w:rsid w:val="00A43983"/>
    <w:rsid w:val="00A454C8"/>
    <w:rsid w:val="00A45D87"/>
    <w:rsid w:val="00A50403"/>
    <w:rsid w:val="00A50A6E"/>
    <w:rsid w:val="00A50F48"/>
    <w:rsid w:val="00A512EA"/>
    <w:rsid w:val="00A516CE"/>
    <w:rsid w:val="00A518EC"/>
    <w:rsid w:val="00A51AF6"/>
    <w:rsid w:val="00A51CA9"/>
    <w:rsid w:val="00A52FC5"/>
    <w:rsid w:val="00A53C8A"/>
    <w:rsid w:val="00A53D74"/>
    <w:rsid w:val="00A5441B"/>
    <w:rsid w:val="00A553D0"/>
    <w:rsid w:val="00A565C2"/>
    <w:rsid w:val="00A6035A"/>
    <w:rsid w:val="00A629F8"/>
    <w:rsid w:val="00A63FCC"/>
    <w:rsid w:val="00A65202"/>
    <w:rsid w:val="00A65537"/>
    <w:rsid w:val="00A6592E"/>
    <w:rsid w:val="00A66002"/>
    <w:rsid w:val="00A7040C"/>
    <w:rsid w:val="00A70BF0"/>
    <w:rsid w:val="00A71F63"/>
    <w:rsid w:val="00A734C1"/>
    <w:rsid w:val="00A73961"/>
    <w:rsid w:val="00A73BD7"/>
    <w:rsid w:val="00A74EDC"/>
    <w:rsid w:val="00A75366"/>
    <w:rsid w:val="00A7681E"/>
    <w:rsid w:val="00A80B5E"/>
    <w:rsid w:val="00A81469"/>
    <w:rsid w:val="00A82113"/>
    <w:rsid w:val="00A828E0"/>
    <w:rsid w:val="00A84668"/>
    <w:rsid w:val="00A85D31"/>
    <w:rsid w:val="00A85E73"/>
    <w:rsid w:val="00A863A2"/>
    <w:rsid w:val="00A866AB"/>
    <w:rsid w:val="00A870FB"/>
    <w:rsid w:val="00A87AC5"/>
    <w:rsid w:val="00A90FBE"/>
    <w:rsid w:val="00A91977"/>
    <w:rsid w:val="00A91BE1"/>
    <w:rsid w:val="00A92381"/>
    <w:rsid w:val="00A92EE3"/>
    <w:rsid w:val="00A9306A"/>
    <w:rsid w:val="00A934B6"/>
    <w:rsid w:val="00A939D5"/>
    <w:rsid w:val="00A9499E"/>
    <w:rsid w:val="00A9522B"/>
    <w:rsid w:val="00A96791"/>
    <w:rsid w:val="00AA0FCB"/>
    <w:rsid w:val="00AA120A"/>
    <w:rsid w:val="00AA1274"/>
    <w:rsid w:val="00AA14AA"/>
    <w:rsid w:val="00AA1AAB"/>
    <w:rsid w:val="00AA1CE4"/>
    <w:rsid w:val="00AA273F"/>
    <w:rsid w:val="00AA3C9E"/>
    <w:rsid w:val="00AA435B"/>
    <w:rsid w:val="00AA6BCB"/>
    <w:rsid w:val="00AA7691"/>
    <w:rsid w:val="00AB21EA"/>
    <w:rsid w:val="00AB2C4B"/>
    <w:rsid w:val="00AB452F"/>
    <w:rsid w:val="00AB4A89"/>
    <w:rsid w:val="00AB541F"/>
    <w:rsid w:val="00AB5769"/>
    <w:rsid w:val="00AB6287"/>
    <w:rsid w:val="00AB6444"/>
    <w:rsid w:val="00AB71F7"/>
    <w:rsid w:val="00AB7D81"/>
    <w:rsid w:val="00AC0218"/>
    <w:rsid w:val="00AC0814"/>
    <w:rsid w:val="00AC0AE1"/>
    <w:rsid w:val="00AC0D62"/>
    <w:rsid w:val="00AC0E67"/>
    <w:rsid w:val="00AC1173"/>
    <w:rsid w:val="00AC15ED"/>
    <w:rsid w:val="00AC2E5C"/>
    <w:rsid w:val="00AC3037"/>
    <w:rsid w:val="00AC3042"/>
    <w:rsid w:val="00AC39D5"/>
    <w:rsid w:val="00AC3A42"/>
    <w:rsid w:val="00AC3B77"/>
    <w:rsid w:val="00AC3C13"/>
    <w:rsid w:val="00AC3EFD"/>
    <w:rsid w:val="00AC45B7"/>
    <w:rsid w:val="00AC56D3"/>
    <w:rsid w:val="00AC749F"/>
    <w:rsid w:val="00AC7B1A"/>
    <w:rsid w:val="00AD05E1"/>
    <w:rsid w:val="00AD134C"/>
    <w:rsid w:val="00AD180D"/>
    <w:rsid w:val="00AD1A05"/>
    <w:rsid w:val="00AD1E86"/>
    <w:rsid w:val="00AD2085"/>
    <w:rsid w:val="00AD2114"/>
    <w:rsid w:val="00AD2AE3"/>
    <w:rsid w:val="00AD2C1F"/>
    <w:rsid w:val="00AD3461"/>
    <w:rsid w:val="00AD4239"/>
    <w:rsid w:val="00AD4809"/>
    <w:rsid w:val="00AD534C"/>
    <w:rsid w:val="00AD54B1"/>
    <w:rsid w:val="00AD677E"/>
    <w:rsid w:val="00AD69CA"/>
    <w:rsid w:val="00AD702A"/>
    <w:rsid w:val="00AD75AB"/>
    <w:rsid w:val="00AE0B2D"/>
    <w:rsid w:val="00AE1587"/>
    <w:rsid w:val="00AE1EAC"/>
    <w:rsid w:val="00AE20B6"/>
    <w:rsid w:val="00AE2660"/>
    <w:rsid w:val="00AE2E70"/>
    <w:rsid w:val="00AE318E"/>
    <w:rsid w:val="00AE37AC"/>
    <w:rsid w:val="00AE3D24"/>
    <w:rsid w:val="00AE4096"/>
    <w:rsid w:val="00AE454E"/>
    <w:rsid w:val="00AE4CE1"/>
    <w:rsid w:val="00AE57E7"/>
    <w:rsid w:val="00AE5F91"/>
    <w:rsid w:val="00AE66E8"/>
    <w:rsid w:val="00AE6769"/>
    <w:rsid w:val="00AE699C"/>
    <w:rsid w:val="00AE76B5"/>
    <w:rsid w:val="00AF050F"/>
    <w:rsid w:val="00AF118D"/>
    <w:rsid w:val="00AF1D58"/>
    <w:rsid w:val="00AF2004"/>
    <w:rsid w:val="00AF2C81"/>
    <w:rsid w:val="00AF388E"/>
    <w:rsid w:val="00AF47CF"/>
    <w:rsid w:val="00AF4AF0"/>
    <w:rsid w:val="00AF4B6D"/>
    <w:rsid w:val="00AF4BFA"/>
    <w:rsid w:val="00AF5199"/>
    <w:rsid w:val="00AF6FD7"/>
    <w:rsid w:val="00AF7393"/>
    <w:rsid w:val="00AF7D53"/>
    <w:rsid w:val="00B00258"/>
    <w:rsid w:val="00B047BF"/>
    <w:rsid w:val="00B04AE5"/>
    <w:rsid w:val="00B04FDA"/>
    <w:rsid w:val="00B05689"/>
    <w:rsid w:val="00B0795B"/>
    <w:rsid w:val="00B1103D"/>
    <w:rsid w:val="00B113D8"/>
    <w:rsid w:val="00B11646"/>
    <w:rsid w:val="00B11A09"/>
    <w:rsid w:val="00B11B27"/>
    <w:rsid w:val="00B132A2"/>
    <w:rsid w:val="00B13A61"/>
    <w:rsid w:val="00B15F92"/>
    <w:rsid w:val="00B17440"/>
    <w:rsid w:val="00B2047E"/>
    <w:rsid w:val="00B20530"/>
    <w:rsid w:val="00B20986"/>
    <w:rsid w:val="00B21293"/>
    <w:rsid w:val="00B21C79"/>
    <w:rsid w:val="00B21E83"/>
    <w:rsid w:val="00B23AB9"/>
    <w:rsid w:val="00B23F46"/>
    <w:rsid w:val="00B24011"/>
    <w:rsid w:val="00B240A7"/>
    <w:rsid w:val="00B24A31"/>
    <w:rsid w:val="00B24BF4"/>
    <w:rsid w:val="00B2535A"/>
    <w:rsid w:val="00B278A3"/>
    <w:rsid w:val="00B27C81"/>
    <w:rsid w:val="00B31024"/>
    <w:rsid w:val="00B31688"/>
    <w:rsid w:val="00B320C5"/>
    <w:rsid w:val="00B32DC5"/>
    <w:rsid w:val="00B32EAC"/>
    <w:rsid w:val="00B3387A"/>
    <w:rsid w:val="00B36B58"/>
    <w:rsid w:val="00B37541"/>
    <w:rsid w:val="00B40411"/>
    <w:rsid w:val="00B413A3"/>
    <w:rsid w:val="00B41F73"/>
    <w:rsid w:val="00B42579"/>
    <w:rsid w:val="00B43567"/>
    <w:rsid w:val="00B43681"/>
    <w:rsid w:val="00B43BBA"/>
    <w:rsid w:val="00B43E1D"/>
    <w:rsid w:val="00B44A71"/>
    <w:rsid w:val="00B469E9"/>
    <w:rsid w:val="00B46DD7"/>
    <w:rsid w:val="00B4740D"/>
    <w:rsid w:val="00B4767A"/>
    <w:rsid w:val="00B47CF5"/>
    <w:rsid w:val="00B509F1"/>
    <w:rsid w:val="00B50E8D"/>
    <w:rsid w:val="00B50F00"/>
    <w:rsid w:val="00B513EC"/>
    <w:rsid w:val="00B5213F"/>
    <w:rsid w:val="00B52F9E"/>
    <w:rsid w:val="00B55923"/>
    <w:rsid w:val="00B564BD"/>
    <w:rsid w:val="00B56F3C"/>
    <w:rsid w:val="00B601D7"/>
    <w:rsid w:val="00B603A7"/>
    <w:rsid w:val="00B60D78"/>
    <w:rsid w:val="00B61084"/>
    <w:rsid w:val="00B62729"/>
    <w:rsid w:val="00B638F2"/>
    <w:rsid w:val="00B64F9A"/>
    <w:rsid w:val="00B664B7"/>
    <w:rsid w:val="00B66C65"/>
    <w:rsid w:val="00B66C94"/>
    <w:rsid w:val="00B703E2"/>
    <w:rsid w:val="00B70774"/>
    <w:rsid w:val="00B71A65"/>
    <w:rsid w:val="00B71B64"/>
    <w:rsid w:val="00B721CF"/>
    <w:rsid w:val="00B725E5"/>
    <w:rsid w:val="00B7656B"/>
    <w:rsid w:val="00B80A01"/>
    <w:rsid w:val="00B80AC9"/>
    <w:rsid w:val="00B8114F"/>
    <w:rsid w:val="00B8133E"/>
    <w:rsid w:val="00B81F5D"/>
    <w:rsid w:val="00B82048"/>
    <w:rsid w:val="00B82C85"/>
    <w:rsid w:val="00B846DA"/>
    <w:rsid w:val="00B84F5B"/>
    <w:rsid w:val="00B8691B"/>
    <w:rsid w:val="00B86D36"/>
    <w:rsid w:val="00B86F8C"/>
    <w:rsid w:val="00B8777B"/>
    <w:rsid w:val="00B87ADC"/>
    <w:rsid w:val="00B92860"/>
    <w:rsid w:val="00B92DA3"/>
    <w:rsid w:val="00B92FC5"/>
    <w:rsid w:val="00B935DE"/>
    <w:rsid w:val="00B96916"/>
    <w:rsid w:val="00BA141A"/>
    <w:rsid w:val="00BA2368"/>
    <w:rsid w:val="00BA27D7"/>
    <w:rsid w:val="00BA3AAB"/>
    <w:rsid w:val="00BA4AE1"/>
    <w:rsid w:val="00BA50CB"/>
    <w:rsid w:val="00BA581C"/>
    <w:rsid w:val="00BA5F22"/>
    <w:rsid w:val="00BA7145"/>
    <w:rsid w:val="00BA77F2"/>
    <w:rsid w:val="00BB013C"/>
    <w:rsid w:val="00BB18CC"/>
    <w:rsid w:val="00BB192A"/>
    <w:rsid w:val="00BB1A0C"/>
    <w:rsid w:val="00BB1E7B"/>
    <w:rsid w:val="00BB2300"/>
    <w:rsid w:val="00BB2924"/>
    <w:rsid w:val="00BB31B6"/>
    <w:rsid w:val="00BB3234"/>
    <w:rsid w:val="00BB4091"/>
    <w:rsid w:val="00BB4B74"/>
    <w:rsid w:val="00BB5043"/>
    <w:rsid w:val="00BB613A"/>
    <w:rsid w:val="00BB63ED"/>
    <w:rsid w:val="00BB642E"/>
    <w:rsid w:val="00BB731C"/>
    <w:rsid w:val="00BB766A"/>
    <w:rsid w:val="00BB790A"/>
    <w:rsid w:val="00BC03BC"/>
    <w:rsid w:val="00BC05BA"/>
    <w:rsid w:val="00BC0CC2"/>
    <w:rsid w:val="00BC0CC6"/>
    <w:rsid w:val="00BC0E51"/>
    <w:rsid w:val="00BC33EE"/>
    <w:rsid w:val="00BC352D"/>
    <w:rsid w:val="00BC4193"/>
    <w:rsid w:val="00BC59D4"/>
    <w:rsid w:val="00BC5CB4"/>
    <w:rsid w:val="00BC658E"/>
    <w:rsid w:val="00BC65D7"/>
    <w:rsid w:val="00BC7DD3"/>
    <w:rsid w:val="00BD12EB"/>
    <w:rsid w:val="00BD2FF4"/>
    <w:rsid w:val="00BD3B57"/>
    <w:rsid w:val="00BD3C1B"/>
    <w:rsid w:val="00BD415D"/>
    <w:rsid w:val="00BD4A4D"/>
    <w:rsid w:val="00BD6CAC"/>
    <w:rsid w:val="00BD71DF"/>
    <w:rsid w:val="00BD73E9"/>
    <w:rsid w:val="00BD775E"/>
    <w:rsid w:val="00BE0493"/>
    <w:rsid w:val="00BE1AC3"/>
    <w:rsid w:val="00BE1BA2"/>
    <w:rsid w:val="00BE2D08"/>
    <w:rsid w:val="00BE39B6"/>
    <w:rsid w:val="00BE4AEE"/>
    <w:rsid w:val="00BE4BB0"/>
    <w:rsid w:val="00BE638F"/>
    <w:rsid w:val="00BE6487"/>
    <w:rsid w:val="00BE66BD"/>
    <w:rsid w:val="00BE6B4B"/>
    <w:rsid w:val="00BF0DE5"/>
    <w:rsid w:val="00BF1F8C"/>
    <w:rsid w:val="00BF20A3"/>
    <w:rsid w:val="00BF290C"/>
    <w:rsid w:val="00BF2F2B"/>
    <w:rsid w:val="00BF3560"/>
    <w:rsid w:val="00BF3C35"/>
    <w:rsid w:val="00BF499D"/>
    <w:rsid w:val="00BF4BD6"/>
    <w:rsid w:val="00BF5436"/>
    <w:rsid w:val="00BF5937"/>
    <w:rsid w:val="00BF5B10"/>
    <w:rsid w:val="00BF77E6"/>
    <w:rsid w:val="00C02EB2"/>
    <w:rsid w:val="00C030DF"/>
    <w:rsid w:val="00C03377"/>
    <w:rsid w:val="00C042B1"/>
    <w:rsid w:val="00C04759"/>
    <w:rsid w:val="00C047AC"/>
    <w:rsid w:val="00C04B25"/>
    <w:rsid w:val="00C04F59"/>
    <w:rsid w:val="00C062C8"/>
    <w:rsid w:val="00C06EBF"/>
    <w:rsid w:val="00C07203"/>
    <w:rsid w:val="00C100B5"/>
    <w:rsid w:val="00C11322"/>
    <w:rsid w:val="00C11D15"/>
    <w:rsid w:val="00C15E81"/>
    <w:rsid w:val="00C17074"/>
    <w:rsid w:val="00C17231"/>
    <w:rsid w:val="00C17249"/>
    <w:rsid w:val="00C201BE"/>
    <w:rsid w:val="00C208D5"/>
    <w:rsid w:val="00C20E9C"/>
    <w:rsid w:val="00C21C63"/>
    <w:rsid w:val="00C21DB0"/>
    <w:rsid w:val="00C21E19"/>
    <w:rsid w:val="00C2226C"/>
    <w:rsid w:val="00C2229E"/>
    <w:rsid w:val="00C233F4"/>
    <w:rsid w:val="00C23D8D"/>
    <w:rsid w:val="00C24517"/>
    <w:rsid w:val="00C25986"/>
    <w:rsid w:val="00C26074"/>
    <w:rsid w:val="00C264DA"/>
    <w:rsid w:val="00C2662E"/>
    <w:rsid w:val="00C27141"/>
    <w:rsid w:val="00C30B6F"/>
    <w:rsid w:val="00C31F9A"/>
    <w:rsid w:val="00C320DC"/>
    <w:rsid w:val="00C32501"/>
    <w:rsid w:val="00C3286A"/>
    <w:rsid w:val="00C32F5A"/>
    <w:rsid w:val="00C3436D"/>
    <w:rsid w:val="00C354D6"/>
    <w:rsid w:val="00C35BC1"/>
    <w:rsid w:val="00C37CFD"/>
    <w:rsid w:val="00C405E3"/>
    <w:rsid w:val="00C408EB"/>
    <w:rsid w:val="00C40E2F"/>
    <w:rsid w:val="00C41062"/>
    <w:rsid w:val="00C412B8"/>
    <w:rsid w:val="00C412D6"/>
    <w:rsid w:val="00C412EE"/>
    <w:rsid w:val="00C4242F"/>
    <w:rsid w:val="00C43722"/>
    <w:rsid w:val="00C43D1F"/>
    <w:rsid w:val="00C443FA"/>
    <w:rsid w:val="00C473F8"/>
    <w:rsid w:val="00C47E9E"/>
    <w:rsid w:val="00C50AC1"/>
    <w:rsid w:val="00C516F5"/>
    <w:rsid w:val="00C52031"/>
    <w:rsid w:val="00C5334D"/>
    <w:rsid w:val="00C54AD7"/>
    <w:rsid w:val="00C56726"/>
    <w:rsid w:val="00C5696D"/>
    <w:rsid w:val="00C578A5"/>
    <w:rsid w:val="00C579BD"/>
    <w:rsid w:val="00C603F0"/>
    <w:rsid w:val="00C60CC0"/>
    <w:rsid w:val="00C61EC3"/>
    <w:rsid w:val="00C62DEB"/>
    <w:rsid w:val="00C63DA2"/>
    <w:rsid w:val="00C640E6"/>
    <w:rsid w:val="00C642E8"/>
    <w:rsid w:val="00C64CDA"/>
    <w:rsid w:val="00C666A7"/>
    <w:rsid w:val="00C66ECE"/>
    <w:rsid w:val="00C66FE6"/>
    <w:rsid w:val="00C676BA"/>
    <w:rsid w:val="00C701FD"/>
    <w:rsid w:val="00C71F39"/>
    <w:rsid w:val="00C724C4"/>
    <w:rsid w:val="00C7259E"/>
    <w:rsid w:val="00C727AB"/>
    <w:rsid w:val="00C729D1"/>
    <w:rsid w:val="00C72ADD"/>
    <w:rsid w:val="00C73AB3"/>
    <w:rsid w:val="00C75921"/>
    <w:rsid w:val="00C7598E"/>
    <w:rsid w:val="00C759E8"/>
    <w:rsid w:val="00C761A4"/>
    <w:rsid w:val="00C76D96"/>
    <w:rsid w:val="00C77105"/>
    <w:rsid w:val="00C80AB0"/>
    <w:rsid w:val="00C80F16"/>
    <w:rsid w:val="00C8125C"/>
    <w:rsid w:val="00C8206B"/>
    <w:rsid w:val="00C83069"/>
    <w:rsid w:val="00C8350A"/>
    <w:rsid w:val="00C83704"/>
    <w:rsid w:val="00C843BF"/>
    <w:rsid w:val="00C843F8"/>
    <w:rsid w:val="00C84890"/>
    <w:rsid w:val="00C85216"/>
    <w:rsid w:val="00C85322"/>
    <w:rsid w:val="00C85850"/>
    <w:rsid w:val="00C8672B"/>
    <w:rsid w:val="00C8726D"/>
    <w:rsid w:val="00C8733B"/>
    <w:rsid w:val="00C90579"/>
    <w:rsid w:val="00C91C54"/>
    <w:rsid w:val="00C9341D"/>
    <w:rsid w:val="00C94178"/>
    <w:rsid w:val="00C95196"/>
    <w:rsid w:val="00C959A0"/>
    <w:rsid w:val="00CA0233"/>
    <w:rsid w:val="00CA0A55"/>
    <w:rsid w:val="00CA269F"/>
    <w:rsid w:val="00CA271B"/>
    <w:rsid w:val="00CA2886"/>
    <w:rsid w:val="00CA30CF"/>
    <w:rsid w:val="00CA32F1"/>
    <w:rsid w:val="00CA4D95"/>
    <w:rsid w:val="00CA7561"/>
    <w:rsid w:val="00CB0319"/>
    <w:rsid w:val="00CB1562"/>
    <w:rsid w:val="00CB1C82"/>
    <w:rsid w:val="00CB1EB4"/>
    <w:rsid w:val="00CB2D3B"/>
    <w:rsid w:val="00CB5214"/>
    <w:rsid w:val="00CB7A52"/>
    <w:rsid w:val="00CB7C37"/>
    <w:rsid w:val="00CC09CD"/>
    <w:rsid w:val="00CC1E56"/>
    <w:rsid w:val="00CC2571"/>
    <w:rsid w:val="00CC2790"/>
    <w:rsid w:val="00CC323F"/>
    <w:rsid w:val="00CC3604"/>
    <w:rsid w:val="00CC5791"/>
    <w:rsid w:val="00CC6C9D"/>
    <w:rsid w:val="00CD04AC"/>
    <w:rsid w:val="00CD09FD"/>
    <w:rsid w:val="00CD2653"/>
    <w:rsid w:val="00CD31FB"/>
    <w:rsid w:val="00CD3CD6"/>
    <w:rsid w:val="00CD4DFC"/>
    <w:rsid w:val="00CD6172"/>
    <w:rsid w:val="00CE0F1A"/>
    <w:rsid w:val="00CE1276"/>
    <w:rsid w:val="00CE1A06"/>
    <w:rsid w:val="00CE1A62"/>
    <w:rsid w:val="00CE2047"/>
    <w:rsid w:val="00CE23C4"/>
    <w:rsid w:val="00CE2EC4"/>
    <w:rsid w:val="00CE395E"/>
    <w:rsid w:val="00CE69E7"/>
    <w:rsid w:val="00CE7257"/>
    <w:rsid w:val="00CE748C"/>
    <w:rsid w:val="00CE762C"/>
    <w:rsid w:val="00CE7851"/>
    <w:rsid w:val="00CF069C"/>
    <w:rsid w:val="00CF18EA"/>
    <w:rsid w:val="00CF1D50"/>
    <w:rsid w:val="00CF2A25"/>
    <w:rsid w:val="00CF5481"/>
    <w:rsid w:val="00CF58B2"/>
    <w:rsid w:val="00CF5BDF"/>
    <w:rsid w:val="00CF7570"/>
    <w:rsid w:val="00D00045"/>
    <w:rsid w:val="00D0040A"/>
    <w:rsid w:val="00D009EA"/>
    <w:rsid w:val="00D039CD"/>
    <w:rsid w:val="00D06BDB"/>
    <w:rsid w:val="00D1035C"/>
    <w:rsid w:val="00D1061F"/>
    <w:rsid w:val="00D11F04"/>
    <w:rsid w:val="00D129BF"/>
    <w:rsid w:val="00D13E12"/>
    <w:rsid w:val="00D1447A"/>
    <w:rsid w:val="00D146B6"/>
    <w:rsid w:val="00D1519E"/>
    <w:rsid w:val="00D155DC"/>
    <w:rsid w:val="00D15972"/>
    <w:rsid w:val="00D15AF0"/>
    <w:rsid w:val="00D167DC"/>
    <w:rsid w:val="00D1726F"/>
    <w:rsid w:val="00D20564"/>
    <w:rsid w:val="00D20DE9"/>
    <w:rsid w:val="00D2160D"/>
    <w:rsid w:val="00D21653"/>
    <w:rsid w:val="00D21A81"/>
    <w:rsid w:val="00D22CDE"/>
    <w:rsid w:val="00D23B33"/>
    <w:rsid w:val="00D26828"/>
    <w:rsid w:val="00D26EF7"/>
    <w:rsid w:val="00D26F6F"/>
    <w:rsid w:val="00D27500"/>
    <w:rsid w:val="00D31D43"/>
    <w:rsid w:val="00D34222"/>
    <w:rsid w:val="00D3552F"/>
    <w:rsid w:val="00D3600A"/>
    <w:rsid w:val="00D402BD"/>
    <w:rsid w:val="00D40485"/>
    <w:rsid w:val="00D414ED"/>
    <w:rsid w:val="00D42759"/>
    <w:rsid w:val="00D42D22"/>
    <w:rsid w:val="00D42EB8"/>
    <w:rsid w:val="00D44223"/>
    <w:rsid w:val="00D4457A"/>
    <w:rsid w:val="00D448AF"/>
    <w:rsid w:val="00D450E2"/>
    <w:rsid w:val="00D459B9"/>
    <w:rsid w:val="00D45F72"/>
    <w:rsid w:val="00D47915"/>
    <w:rsid w:val="00D50577"/>
    <w:rsid w:val="00D53411"/>
    <w:rsid w:val="00D53733"/>
    <w:rsid w:val="00D554EE"/>
    <w:rsid w:val="00D5665A"/>
    <w:rsid w:val="00D572E0"/>
    <w:rsid w:val="00D57A0A"/>
    <w:rsid w:val="00D60984"/>
    <w:rsid w:val="00D6161A"/>
    <w:rsid w:val="00D62205"/>
    <w:rsid w:val="00D627B6"/>
    <w:rsid w:val="00D650E6"/>
    <w:rsid w:val="00D6584E"/>
    <w:rsid w:val="00D66C10"/>
    <w:rsid w:val="00D67888"/>
    <w:rsid w:val="00D67E2B"/>
    <w:rsid w:val="00D7035B"/>
    <w:rsid w:val="00D7065C"/>
    <w:rsid w:val="00D71DCF"/>
    <w:rsid w:val="00D727A0"/>
    <w:rsid w:val="00D72F97"/>
    <w:rsid w:val="00D73B04"/>
    <w:rsid w:val="00D7512D"/>
    <w:rsid w:val="00D75F08"/>
    <w:rsid w:val="00D76014"/>
    <w:rsid w:val="00D763E0"/>
    <w:rsid w:val="00D76DA2"/>
    <w:rsid w:val="00D77F03"/>
    <w:rsid w:val="00D8095F"/>
    <w:rsid w:val="00D80D48"/>
    <w:rsid w:val="00D83AB3"/>
    <w:rsid w:val="00D83E74"/>
    <w:rsid w:val="00D851D7"/>
    <w:rsid w:val="00D85350"/>
    <w:rsid w:val="00D85438"/>
    <w:rsid w:val="00D85615"/>
    <w:rsid w:val="00D85848"/>
    <w:rsid w:val="00D87FA1"/>
    <w:rsid w:val="00D90D3F"/>
    <w:rsid w:val="00D90DB4"/>
    <w:rsid w:val="00D90ED9"/>
    <w:rsid w:val="00D91413"/>
    <w:rsid w:val="00D91912"/>
    <w:rsid w:val="00D91A11"/>
    <w:rsid w:val="00D91E2F"/>
    <w:rsid w:val="00D93193"/>
    <w:rsid w:val="00D93918"/>
    <w:rsid w:val="00D93E6F"/>
    <w:rsid w:val="00D93F70"/>
    <w:rsid w:val="00D94E2C"/>
    <w:rsid w:val="00D94FB5"/>
    <w:rsid w:val="00D95402"/>
    <w:rsid w:val="00DA0940"/>
    <w:rsid w:val="00DA0A83"/>
    <w:rsid w:val="00DA1CD1"/>
    <w:rsid w:val="00DA2A5B"/>
    <w:rsid w:val="00DA3032"/>
    <w:rsid w:val="00DA3849"/>
    <w:rsid w:val="00DA4AC6"/>
    <w:rsid w:val="00DA7F9C"/>
    <w:rsid w:val="00DB0774"/>
    <w:rsid w:val="00DB0795"/>
    <w:rsid w:val="00DB25BE"/>
    <w:rsid w:val="00DB2D35"/>
    <w:rsid w:val="00DB2D75"/>
    <w:rsid w:val="00DB3033"/>
    <w:rsid w:val="00DB33E7"/>
    <w:rsid w:val="00DB36BE"/>
    <w:rsid w:val="00DB5A5E"/>
    <w:rsid w:val="00DB5CE8"/>
    <w:rsid w:val="00DB64E3"/>
    <w:rsid w:val="00DB6D7A"/>
    <w:rsid w:val="00DC0257"/>
    <w:rsid w:val="00DC07B8"/>
    <w:rsid w:val="00DC0B76"/>
    <w:rsid w:val="00DC0C88"/>
    <w:rsid w:val="00DC11CD"/>
    <w:rsid w:val="00DC13CD"/>
    <w:rsid w:val="00DC201F"/>
    <w:rsid w:val="00DC26E2"/>
    <w:rsid w:val="00DC34F4"/>
    <w:rsid w:val="00DC3606"/>
    <w:rsid w:val="00DC3CCB"/>
    <w:rsid w:val="00DC4D05"/>
    <w:rsid w:val="00DC5610"/>
    <w:rsid w:val="00DC5783"/>
    <w:rsid w:val="00DC67AA"/>
    <w:rsid w:val="00DC74A9"/>
    <w:rsid w:val="00DC7BEB"/>
    <w:rsid w:val="00DD068E"/>
    <w:rsid w:val="00DD077C"/>
    <w:rsid w:val="00DD1070"/>
    <w:rsid w:val="00DD1187"/>
    <w:rsid w:val="00DD2F87"/>
    <w:rsid w:val="00DD3F5C"/>
    <w:rsid w:val="00DD41DB"/>
    <w:rsid w:val="00DD5594"/>
    <w:rsid w:val="00DD6B4F"/>
    <w:rsid w:val="00DD7381"/>
    <w:rsid w:val="00DD7C7B"/>
    <w:rsid w:val="00DE07DA"/>
    <w:rsid w:val="00DE18E7"/>
    <w:rsid w:val="00DE1DA7"/>
    <w:rsid w:val="00DE2008"/>
    <w:rsid w:val="00DE2346"/>
    <w:rsid w:val="00DE3D8A"/>
    <w:rsid w:val="00DE407F"/>
    <w:rsid w:val="00DE4B94"/>
    <w:rsid w:val="00DE7D71"/>
    <w:rsid w:val="00DF095D"/>
    <w:rsid w:val="00DF0997"/>
    <w:rsid w:val="00DF0D6B"/>
    <w:rsid w:val="00DF0E7F"/>
    <w:rsid w:val="00DF1012"/>
    <w:rsid w:val="00DF20C0"/>
    <w:rsid w:val="00DF21CB"/>
    <w:rsid w:val="00DF29F0"/>
    <w:rsid w:val="00DF3993"/>
    <w:rsid w:val="00DF43F2"/>
    <w:rsid w:val="00DF651F"/>
    <w:rsid w:val="00DF66D3"/>
    <w:rsid w:val="00DF77A6"/>
    <w:rsid w:val="00DF7985"/>
    <w:rsid w:val="00DF7992"/>
    <w:rsid w:val="00E0030F"/>
    <w:rsid w:val="00E00CF5"/>
    <w:rsid w:val="00E00DB9"/>
    <w:rsid w:val="00E013AB"/>
    <w:rsid w:val="00E015A9"/>
    <w:rsid w:val="00E023BD"/>
    <w:rsid w:val="00E02A00"/>
    <w:rsid w:val="00E03868"/>
    <w:rsid w:val="00E04E08"/>
    <w:rsid w:val="00E04FFA"/>
    <w:rsid w:val="00E05420"/>
    <w:rsid w:val="00E059C1"/>
    <w:rsid w:val="00E078E9"/>
    <w:rsid w:val="00E07B9D"/>
    <w:rsid w:val="00E07E49"/>
    <w:rsid w:val="00E109FE"/>
    <w:rsid w:val="00E1230F"/>
    <w:rsid w:val="00E12710"/>
    <w:rsid w:val="00E1285E"/>
    <w:rsid w:val="00E1329C"/>
    <w:rsid w:val="00E13530"/>
    <w:rsid w:val="00E135FA"/>
    <w:rsid w:val="00E1376A"/>
    <w:rsid w:val="00E137C4"/>
    <w:rsid w:val="00E1424D"/>
    <w:rsid w:val="00E15DB9"/>
    <w:rsid w:val="00E164AF"/>
    <w:rsid w:val="00E22064"/>
    <w:rsid w:val="00E22542"/>
    <w:rsid w:val="00E23681"/>
    <w:rsid w:val="00E259C4"/>
    <w:rsid w:val="00E25E15"/>
    <w:rsid w:val="00E2605B"/>
    <w:rsid w:val="00E26C8C"/>
    <w:rsid w:val="00E27676"/>
    <w:rsid w:val="00E313A5"/>
    <w:rsid w:val="00E31FF8"/>
    <w:rsid w:val="00E32579"/>
    <w:rsid w:val="00E32596"/>
    <w:rsid w:val="00E32D4A"/>
    <w:rsid w:val="00E33CD4"/>
    <w:rsid w:val="00E34EB7"/>
    <w:rsid w:val="00E35254"/>
    <w:rsid w:val="00E35F6B"/>
    <w:rsid w:val="00E365F8"/>
    <w:rsid w:val="00E36A9C"/>
    <w:rsid w:val="00E403F8"/>
    <w:rsid w:val="00E408A8"/>
    <w:rsid w:val="00E41F79"/>
    <w:rsid w:val="00E42470"/>
    <w:rsid w:val="00E427A1"/>
    <w:rsid w:val="00E42B31"/>
    <w:rsid w:val="00E4365D"/>
    <w:rsid w:val="00E437B7"/>
    <w:rsid w:val="00E43AC7"/>
    <w:rsid w:val="00E44BF7"/>
    <w:rsid w:val="00E44EC8"/>
    <w:rsid w:val="00E459F7"/>
    <w:rsid w:val="00E45ED6"/>
    <w:rsid w:val="00E51BE6"/>
    <w:rsid w:val="00E51FD8"/>
    <w:rsid w:val="00E53C11"/>
    <w:rsid w:val="00E5445B"/>
    <w:rsid w:val="00E55105"/>
    <w:rsid w:val="00E55CC8"/>
    <w:rsid w:val="00E56093"/>
    <w:rsid w:val="00E6052F"/>
    <w:rsid w:val="00E60E3A"/>
    <w:rsid w:val="00E6123B"/>
    <w:rsid w:val="00E62AA5"/>
    <w:rsid w:val="00E63262"/>
    <w:rsid w:val="00E63866"/>
    <w:rsid w:val="00E63914"/>
    <w:rsid w:val="00E63E69"/>
    <w:rsid w:val="00E64F96"/>
    <w:rsid w:val="00E64FF2"/>
    <w:rsid w:val="00E6523B"/>
    <w:rsid w:val="00E664E5"/>
    <w:rsid w:val="00E6673E"/>
    <w:rsid w:val="00E67B48"/>
    <w:rsid w:val="00E67F2E"/>
    <w:rsid w:val="00E703D5"/>
    <w:rsid w:val="00E716C0"/>
    <w:rsid w:val="00E7284A"/>
    <w:rsid w:val="00E73336"/>
    <w:rsid w:val="00E74B23"/>
    <w:rsid w:val="00E75A3A"/>
    <w:rsid w:val="00E769C4"/>
    <w:rsid w:val="00E777B3"/>
    <w:rsid w:val="00E807B9"/>
    <w:rsid w:val="00E8157D"/>
    <w:rsid w:val="00E81BDC"/>
    <w:rsid w:val="00E82DA5"/>
    <w:rsid w:val="00E82E8D"/>
    <w:rsid w:val="00E840FE"/>
    <w:rsid w:val="00E8420E"/>
    <w:rsid w:val="00E85638"/>
    <w:rsid w:val="00E857F6"/>
    <w:rsid w:val="00E86F5C"/>
    <w:rsid w:val="00E90201"/>
    <w:rsid w:val="00E90DEA"/>
    <w:rsid w:val="00E912CF"/>
    <w:rsid w:val="00E91840"/>
    <w:rsid w:val="00E9209F"/>
    <w:rsid w:val="00E92FCB"/>
    <w:rsid w:val="00E93623"/>
    <w:rsid w:val="00E939C2"/>
    <w:rsid w:val="00E95C7D"/>
    <w:rsid w:val="00E95DF3"/>
    <w:rsid w:val="00E975F5"/>
    <w:rsid w:val="00E97FAD"/>
    <w:rsid w:val="00EA02FA"/>
    <w:rsid w:val="00EA265E"/>
    <w:rsid w:val="00EA2F3B"/>
    <w:rsid w:val="00EA3A17"/>
    <w:rsid w:val="00EA4ADE"/>
    <w:rsid w:val="00EA4CAB"/>
    <w:rsid w:val="00EB1CEC"/>
    <w:rsid w:val="00EB29D0"/>
    <w:rsid w:val="00EB2ECE"/>
    <w:rsid w:val="00EB2F96"/>
    <w:rsid w:val="00EB3804"/>
    <w:rsid w:val="00EB3BFB"/>
    <w:rsid w:val="00EB48F6"/>
    <w:rsid w:val="00EB5EEB"/>
    <w:rsid w:val="00EC03BE"/>
    <w:rsid w:val="00EC0661"/>
    <w:rsid w:val="00EC37C4"/>
    <w:rsid w:val="00EC3A69"/>
    <w:rsid w:val="00EC4257"/>
    <w:rsid w:val="00EC43D1"/>
    <w:rsid w:val="00EC5E03"/>
    <w:rsid w:val="00EC6DF5"/>
    <w:rsid w:val="00ED0076"/>
    <w:rsid w:val="00ED1CBF"/>
    <w:rsid w:val="00ED2511"/>
    <w:rsid w:val="00ED2624"/>
    <w:rsid w:val="00ED2FF0"/>
    <w:rsid w:val="00ED3D77"/>
    <w:rsid w:val="00ED4AF9"/>
    <w:rsid w:val="00ED6C19"/>
    <w:rsid w:val="00ED6C70"/>
    <w:rsid w:val="00ED6F35"/>
    <w:rsid w:val="00ED7CBE"/>
    <w:rsid w:val="00ED7D40"/>
    <w:rsid w:val="00EE0710"/>
    <w:rsid w:val="00EE1D9E"/>
    <w:rsid w:val="00EE2CD6"/>
    <w:rsid w:val="00EE5B4E"/>
    <w:rsid w:val="00EE7147"/>
    <w:rsid w:val="00EF17CA"/>
    <w:rsid w:val="00EF1987"/>
    <w:rsid w:val="00EF48EB"/>
    <w:rsid w:val="00EF5216"/>
    <w:rsid w:val="00EF5310"/>
    <w:rsid w:val="00EF5BAA"/>
    <w:rsid w:val="00EF69B5"/>
    <w:rsid w:val="00F002EC"/>
    <w:rsid w:val="00F004B0"/>
    <w:rsid w:val="00F00721"/>
    <w:rsid w:val="00F00860"/>
    <w:rsid w:val="00F014ED"/>
    <w:rsid w:val="00F02203"/>
    <w:rsid w:val="00F0270F"/>
    <w:rsid w:val="00F029F0"/>
    <w:rsid w:val="00F0305C"/>
    <w:rsid w:val="00F03E3B"/>
    <w:rsid w:val="00F043B4"/>
    <w:rsid w:val="00F054D7"/>
    <w:rsid w:val="00F061A3"/>
    <w:rsid w:val="00F06A83"/>
    <w:rsid w:val="00F06F94"/>
    <w:rsid w:val="00F074CF"/>
    <w:rsid w:val="00F103EB"/>
    <w:rsid w:val="00F10E77"/>
    <w:rsid w:val="00F110B1"/>
    <w:rsid w:val="00F11B22"/>
    <w:rsid w:val="00F12135"/>
    <w:rsid w:val="00F13738"/>
    <w:rsid w:val="00F14909"/>
    <w:rsid w:val="00F17220"/>
    <w:rsid w:val="00F176B8"/>
    <w:rsid w:val="00F201FD"/>
    <w:rsid w:val="00F202D5"/>
    <w:rsid w:val="00F20992"/>
    <w:rsid w:val="00F20FB3"/>
    <w:rsid w:val="00F212C6"/>
    <w:rsid w:val="00F21506"/>
    <w:rsid w:val="00F2251B"/>
    <w:rsid w:val="00F23871"/>
    <w:rsid w:val="00F25AD6"/>
    <w:rsid w:val="00F25E27"/>
    <w:rsid w:val="00F2716D"/>
    <w:rsid w:val="00F3153C"/>
    <w:rsid w:val="00F316FC"/>
    <w:rsid w:val="00F31AC5"/>
    <w:rsid w:val="00F32B25"/>
    <w:rsid w:val="00F32E67"/>
    <w:rsid w:val="00F331A4"/>
    <w:rsid w:val="00F3455C"/>
    <w:rsid w:val="00F3462F"/>
    <w:rsid w:val="00F35AB9"/>
    <w:rsid w:val="00F36081"/>
    <w:rsid w:val="00F3709B"/>
    <w:rsid w:val="00F3766E"/>
    <w:rsid w:val="00F37C64"/>
    <w:rsid w:val="00F412CB"/>
    <w:rsid w:val="00F41508"/>
    <w:rsid w:val="00F42831"/>
    <w:rsid w:val="00F428CE"/>
    <w:rsid w:val="00F42A62"/>
    <w:rsid w:val="00F42AC7"/>
    <w:rsid w:val="00F43379"/>
    <w:rsid w:val="00F4395F"/>
    <w:rsid w:val="00F44692"/>
    <w:rsid w:val="00F46BD5"/>
    <w:rsid w:val="00F47269"/>
    <w:rsid w:val="00F4741B"/>
    <w:rsid w:val="00F50405"/>
    <w:rsid w:val="00F5331A"/>
    <w:rsid w:val="00F54BFA"/>
    <w:rsid w:val="00F56D76"/>
    <w:rsid w:val="00F6009D"/>
    <w:rsid w:val="00F60FB6"/>
    <w:rsid w:val="00F6134D"/>
    <w:rsid w:val="00F618EE"/>
    <w:rsid w:val="00F61CD8"/>
    <w:rsid w:val="00F62103"/>
    <w:rsid w:val="00F6276F"/>
    <w:rsid w:val="00F62AEA"/>
    <w:rsid w:val="00F6369A"/>
    <w:rsid w:val="00F6395F"/>
    <w:rsid w:val="00F64073"/>
    <w:rsid w:val="00F64148"/>
    <w:rsid w:val="00F64C0C"/>
    <w:rsid w:val="00F64DFF"/>
    <w:rsid w:val="00F65383"/>
    <w:rsid w:val="00F67367"/>
    <w:rsid w:val="00F67A38"/>
    <w:rsid w:val="00F7068C"/>
    <w:rsid w:val="00F70A29"/>
    <w:rsid w:val="00F70C67"/>
    <w:rsid w:val="00F71060"/>
    <w:rsid w:val="00F7115D"/>
    <w:rsid w:val="00F718F4"/>
    <w:rsid w:val="00F71E6D"/>
    <w:rsid w:val="00F71E9C"/>
    <w:rsid w:val="00F73F41"/>
    <w:rsid w:val="00F74D33"/>
    <w:rsid w:val="00F7684B"/>
    <w:rsid w:val="00F76D0C"/>
    <w:rsid w:val="00F77693"/>
    <w:rsid w:val="00F805A4"/>
    <w:rsid w:val="00F80CAC"/>
    <w:rsid w:val="00F81B45"/>
    <w:rsid w:val="00F81BED"/>
    <w:rsid w:val="00F82A34"/>
    <w:rsid w:val="00F82CCF"/>
    <w:rsid w:val="00F83E1A"/>
    <w:rsid w:val="00F84C2E"/>
    <w:rsid w:val="00F84E5A"/>
    <w:rsid w:val="00F856FA"/>
    <w:rsid w:val="00F85CA8"/>
    <w:rsid w:val="00F862B4"/>
    <w:rsid w:val="00F86662"/>
    <w:rsid w:val="00F87BC1"/>
    <w:rsid w:val="00F87CB4"/>
    <w:rsid w:val="00F9135B"/>
    <w:rsid w:val="00F92B06"/>
    <w:rsid w:val="00F93267"/>
    <w:rsid w:val="00F93A85"/>
    <w:rsid w:val="00F93EE2"/>
    <w:rsid w:val="00F94350"/>
    <w:rsid w:val="00F94709"/>
    <w:rsid w:val="00F95AA3"/>
    <w:rsid w:val="00F95C29"/>
    <w:rsid w:val="00F95E95"/>
    <w:rsid w:val="00F96038"/>
    <w:rsid w:val="00F96176"/>
    <w:rsid w:val="00F964A2"/>
    <w:rsid w:val="00F977A7"/>
    <w:rsid w:val="00FA0349"/>
    <w:rsid w:val="00FA05A2"/>
    <w:rsid w:val="00FA15C0"/>
    <w:rsid w:val="00FA1CFD"/>
    <w:rsid w:val="00FA4049"/>
    <w:rsid w:val="00FA455A"/>
    <w:rsid w:val="00FA53D5"/>
    <w:rsid w:val="00FA70E6"/>
    <w:rsid w:val="00FA7673"/>
    <w:rsid w:val="00FA796C"/>
    <w:rsid w:val="00FB0779"/>
    <w:rsid w:val="00FB0C90"/>
    <w:rsid w:val="00FB128F"/>
    <w:rsid w:val="00FB1CA5"/>
    <w:rsid w:val="00FB2B07"/>
    <w:rsid w:val="00FB3420"/>
    <w:rsid w:val="00FB4623"/>
    <w:rsid w:val="00FB5A0A"/>
    <w:rsid w:val="00FB6CC5"/>
    <w:rsid w:val="00FB7632"/>
    <w:rsid w:val="00FC0519"/>
    <w:rsid w:val="00FC1D72"/>
    <w:rsid w:val="00FC21DD"/>
    <w:rsid w:val="00FC2985"/>
    <w:rsid w:val="00FC32F4"/>
    <w:rsid w:val="00FC55AE"/>
    <w:rsid w:val="00FC6333"/>
    <w:rsid w:val="00FD06CB"/>
    <w:rsid w:val="00FD2C66"/>
    <w:rsid w:val="00FD2C79"/>
    <w:rsid w:val="00FD2CE6"/>
    <w:rsid w:val="00FD2DD0"/>
    <w:rsid w:val="00FD32BD"/>
    <w:rsid w:val="00FD42DF"/>
    <w:rsid w:val="00FD4D7A"/>
    <w:rsid w:val="00FD5921"/>
    <w:rsid w:val="00FD6A51"/>
    <w:rsid w:val="00FE0984"/>
    <w:rsid w:val="00FE0D9C"/>
    <w:rsid w:val="00FE34FF"/>
    <w:rsid w:val="00FE362B"/>
    <w:rsid w:val="00FE3852"/>
    <w:rsid w:val="00FE4404"/>
    <w:rsid w:val="00FE507A"/>
    <w:rsid w:val="00FE560E"/>
    <w:rsid w:val="00FE6333"/>
    <w:rsid w:val="00FF02E3"/>
    <w:rsid w:val="00FF0B10"/>
    <w:rsid w:val="00FF0C8F"/>
    <w:rsid w:val="00FF12D8"/>
    <w:rsid w:val="00FF226A"/>
    <w:rsid w:val="00FF2500"/>
    <w:rsid w:val="00FF29F8"/>
    <w:rsid w:val="00FF449D"/>
    <w:rsid w:val="00FF4503"/>
    <w:rsid w:val="00FF50A9"/>
    <w:rsid w:val="00FF5CE4"/>
    <w:rsid w:val="00FF5FA8"/>
    <w:rsid w:val="00FF5FF6"/>
    <w:rsid w:val="00FF6475"/>
    <w:rsid w:val="00FF6638"/>
    <w:rsid w:val="00FF6AC6"/>
    <w:rsid w:val="00FF6CC3"/>
    <w:rsid w:val="00FF7558"/>
    <w:rsid w:val="00FFC231"/>
    <w:rsid w:val="02860A4F"/>
    <w:rsid w:val="03687E0A"/>
    <w:rsid w:val="0389FB77"/>
    <w:rsid w:val="03BF5FBD"/>
    <w:rsid w:val="03F46A4A"/>
    <w:rsid w:val="04AD3306"/>
    <w:rsid w:val="04F09AA8"/>
    <w:rsid w:val="050A8423"/>
    <w:rsid w:val="0533FE35"/>
    <w:rsid w:val="0543B1B4"/>
    <w:rsid w:val="05615935"/>
    <w:rsid w:val="06A9A472"/>
    <w:rsid w:val="06BD1534"/>
    <w:rsid w:val="06D4AAA8"/>
    <w:rsid w:val="06F24733"/>
    <w:rsid w:val="06FD25A2"/>
    <w:rsid w:val="076367B9"/>
    <w:rsid w:val="076F5930"/>
    <w:rsid w:val="080CFFDA"/>
    <w:rsid w:val="084227A4"/>
    <w:rsid w:val="0963F531"/>
    <w:rsid w:val="098DB85A"/>
    <w:rsid w:val="09C1480F"/>
    <w:rsid w:val="09CFC964"/>
    <w:rsid w:val="09E51724"/>
    <w:rsid w:val="0A755D9E"/>
    <w:rsid w:val="0A87FAB4"/>
    <w:rsid w:val="0BCC95AE"/>
    <w:rsid w:val="0C667228"/>
    <w:rsid w:val="0CEC4531"/>
    <w:rsid w:val="0E413687"/>
    <w:rsid w:val="0E7CAEED"/>
    <w:rsid w:val="0EF21E1A"/>
    <w:rsid w:val="0FF8B74F"/>
    <w:rsid w:val="10EE5021"/>
    <w:rsid w:val="1109E873"/>
    <w:rsid w:val="110C376C"/>
    <w:rsid w:val="110FEA56"/>
    <w:rsid w:val="11468411"/>
    <w:rsid w:val="119C67A6"/>
    <w:rsid w:val="12469147"/>
    <w:rsid w:val="1250A162"/>
    <w:rsid w:val="126ADC9E"/>
    <w:rsid w:val="1285B234"/>
    <w:rsid w:val="13DB8662"/>
    <w:rsid w:val="140E6598"/>
    <w:rsid w:val="1413F6EB"/>
    <w:rsid w:val="142BB0BD"/>
    <w:rsid w:val="1438243C"/>
    <w:rsid w:val="1489B330"/>
    <w:rsid w:val="14A691E7"/>
    <w:rsid w:val="14E4648B"/>
    <w:rsid w:val="1517DD9B"/>
    <w:rsid w:val="158797A2"/>
    <w:rsid w:val="15C2DFB0"/>
    <w:rsid w:val="16155F76"/>
    <w:rsid w:val="162C88B4"/>
    <w:rsid w:val="164DD392"/>
    <w:rsid w:val="17C75C33"/>
    <w:rsid w:val="18E7358D"/>
    <w:rsid w:val="19073BD3"/>
    <w:rsid w:val="19129CE9"/>
    <w:rsid w:val="1916D222"/>
    <w:rsid w:val="1A8385CF"/>
    <w:rsid w:val="1B2DF747"/>
    <w:rsid w:val="1BAF267A"/>
    <w:rsid w:val="1BC3BF95"/>
    <w:rsid w:val="1C2113E8"/>
    <w:rsid w:val="1C353626"/>
    <w:rsid w:val="1C7D084D"/>
    <w:rsid w:val="1CE3A2F2"/>
    <w:rsid w:val="1D624AD2"/>
    <w:rsid w:val="1E006678"/>
    <w:rsid w:val="1E62C7AE"/>
    <w:rsid w:val="1EA24B27"/>
    <w:rsid w:val="1F0F7432"/>
    <w:rsid w:val="1F6690E9"/>
    <w:rsid w:val="1F8199C1"/>
    <w:rsid w:val="1FCC710C"/>
    <w:rsid w:val="2016B7FD"/>
    <w:rsid w:val="205DF54E"/>
    <w:rsid w:val="207D6B24"/>
    <w:rsid w:val="207FF513"/>
    <w:rsid w:val="20A5F06D"/>
    <w:rsid w:val="20BBF584"/>
    <w:rsid w:val="20C8548A"/>
    <w:rsid w:val="20E94A95"/>
    <w:rsid w:val="21E60A81"/>
    <w:rsid w:val="2215F5F9"/>
    <w:rsid w:val="22401307"/>
    <w:rsid w:val="225D5FA1"/>
    <w:rsid w:val="240117E8"/>
    <w:rsid w:val="249E5C18"/>
    <w:rsid w:val="24B80E66"/>
    <w:rsid w:val="24CAC6A1"/>
    <w:rsid w:val="24D1D5FA"/>
    <w:rsid w:val="24D83C2F"/>
    <w:rsid w:val="2536B079"/>
    <w:rsid w:val="258B2B1A"/>
    <w:rsid w:val="25A54244"/>
    <w:rsid w:val="25AB48E6"/>
    <w:rsid w:val="25DFF1F5"/>
    <w:rsid w:val="26D1BBB5"/>
    <w:rsid w:val="26D743AB"/>
    <w:rsid w:val="272D3138"/>
    <w:rsid w:val="282C5F0E"/>
    <w:rsid w:val="28CFBE5D"/>
    <w:rsid w:val="28D161E4"/>
    <w:rsid w:val="28DBE052"/>
    <w:rsid w:val="29237648"/>
    <w:rsid w:val="29D657A2"/>
    <w:rsid w:val="2AC1CB63"/>
    <w:rsid w:val="2B1A2DC1"/>
    <w:rsid w:val="2B50A70E"/>
    <w:rsid w:val="2B662F12"/>
    <w:rsid w:val="2CAFBB2A"/>
    <w:rsid w:val="2D095544"/>
    <w:rsid w:val="2D616400"/>
    <w:rsid w:val="2DFD8CCB"/>
    <w:rsid w:val="2E31F355"/>
    <w:rsid w:val="2E61EF7C"/>
    <w:rsid w:val="2E63CB28"/>
    <w:rsid w:val="2E9002AB"/>
    <w:rsid w:val="2F316B27"/>
    <w:rsid w:val="2F8E07F9"/>
    <w:rsid w:val="2F8FD8EA"/>
    <w:rsid w:val="2F99C7F6"/>
    <w:rsid w:val="2F9DA83E"/>
    <w:rsid w:val="2FB3F062"/>
    <w:rsid w:val="2FD481FA"/>
    <w:rsid w:val="2FE46B41"/>
    <w:rsid w:val="318B9380"/>
    <w:rsid w:val="31EBD2D3"/>
    <w:rsid w:val="321D1CE9"/>
    <w:rsid w:val="32B1C8C0"/>
    <w:rsid w:val="32E2B457"/>
    <w:rsid w:val="32ED71AE"/>
    <w:rsid w:val="33C4E7D9"/>
    <w:rsid w:val="33F6BBD4"/>
    <w:rsid w:val="353D86D2"/>
    <w:rsid w:val="355CF7F4"/>
    <w:rsid w:val="35ACADA4"/>
    <w:rsid w:val="35EDED83"/>
    <w:rsid w:val="35EEAE7C"/>
    <w:rsid w:val="363AE3F4"/>
    <w:rsid w:val="3686608D"/>
    <w:rsid w:val="36CFC87D"/>
    <w:rsid w:val="376C6583"/>
    <w:rsid w:val="37873CDF"/>
    <w:rsid w:val="3789CD27"/>
    <w:rsid w:val="37B694BE"/>
    <w:rsid w:val="380BC130"/>
    <w:rsid w:val="386DD8EB"/>
    <w:rsid w:val="389235FE"/>
    <w:rsid w:val="38DAED9D"/>
    <w:rsid w:val="3927F737"/>
    <w:rsid w:val="39AA018C"/>
    <w:rsid w:val="3A17B8B6"/>
    <w:rsid w:val="3A207DC2"/>
    <w:rsid w:val="3A6D103C"/>
    <w:rsid w:val="3AA3312E"/>
    <w:rsid w:val="3AAF99D7"/>
    <w:rsid w:val="3ACFBC2B"/>
    <w:rsid w:val="3B818CDA"/>
    <w:rsid w:val="3BC851DF"/>
    <w:rsid w:val="3CC63F07"/>
    <w:rsid w:val="3D2B203B"/>
    <w:rsid w:val="3DD095F7"/>
    <w:rsid w:val="3DDB5B0E"/>
    <w:rsid w:val="3DFAB59B"/>
    <w:rsid w:val="3E0D7EBD"/>
    <w:rsid w:val="3E45B3E8"/>
    <w:rsid w:val="3E875338"/>
    <w:rsid w:val="3EBF9F97"/>
    <w:rsid w:val="3F65A3B0"/>
    <w:rsid w:val="3F6C2415"/>
    <w:rsid w:val="3FBA95A9"/>
    <w:rsid w:val="3FE9E28B"/>
    <w:rsid w:val="407F9D47"/>
    <w:rsid w:val="408B55B9"/>
    <w:rsid w:val="40C4C2DD"/>
    <w:rsid w:val="40C959A2"/>
    <w:rsid w:val="4188D151"/>
    <w:rsid w:val="418D1118"/>
    <w:rsid w:val="41AF5916"/>
    <w:rsid w:val="41AFF70E"/>
    <w:rsid w:val="421D36B1"/>
    <w:rsid w:val="428C2F36"/>
    <w:rsid w:val="42E921FB"/>
    <w:rsid w:val="4396B7F5"/>
    <w:rsid w:val="43A2C522"/>
    <w:rsid w:val="43ADB578"/>
    <w:rsid w:val="447A0D50"/>
    <w:rsid w:val="45668D4E"/>
    <w:rsid w:val="45850DBD"/>
    <w:rsid w:val="46009767"/>
    <w:rsid w:val="4602C4BD"/>
    <w:rsid w:val="46240C2C"/>
    <w:rsid w:val="469C0604"/>
    <w:rsid w:val="469D97A2"/>
    <w:rsid w:val="46B72A39"/>
    <w:rsid w:val="478B884E"/>
    <w:rsid w:val="48ABE924"/>
    <w:rsid w:val="49817B4D"/>
    <w:rsid w:val="49AE19B8"/>
    <w:rsid w:val="49F8098C"/>
    <w:rsid w:val="4A02B07C"/>
    <w:rsid w:val="4A820203"/>
    <w:rsid w:val="4AD6C4F0"/>
    <w:rsid w:val="4B2D7E69"/>
    <w:rsid w:val="4BB6F8CF"/>
    <w:rsid w:val="4C50297B"/>
    <w:rsid w:val="4C524A0F"/>
    <w:rsid w:val="4C614B1F"/>
    <w:rsid w:val="4CB53085"/>
    <w:rsid w:val="4D2E20B0"/>
    <w:rsid w:val="4D3290C6"/>
    <w:rsid w:val="4D752013"/>
    <w:rsid w:val="4EC063F3"/>
    <w:rsid w:val="4F348084"/>
    <w:rsid w:val="4FE9B3EC"/>
    <w:rsid w:val="5012522B"/>
    <w:rsid w:val="501E6F11"/>
    <w:rsid w:val="5185C738"/>
    <w:rsid w:val="51A4283B"/>
    <w:rsid w:val="51F3D8E7"/>
    <w:rsid w:val="52454814"/>
    <w:rsid w:val="52A9AE12"/>
    <w:rsid w:val="535CFC7F"/>
    <w:rsid w:val="54013C5D"/>
    <w:rsid w:val="5452C4A6"/>
    <w:rsid w:val="54847BF5"/>
    <w:rsid w:val="54853009"/>
    <w:rsid w:val="550CEA18"/>
    <w:rsid w:val="55200684"/>
    <w:rsid w:val="552ED380"/>
    <w:rsid w:val="555851FB"/>
    <w:rsid w:val="55DAFFCF"/>
    <w:rsid w:val="55F08F66"/>
    <w:rsid w:val="56234F92"/>
    <w:rsid w:val="56B3C6AD"/>
    <w:rsid w:val="56DAB2B7"/>
    <w:rsid w:val="574397F4"/>
    <w:rsid w:val="575164FE"/>
    <w:rsid w:val="5788E7E0"/>
    <w:rsid w:val="57AFC5A0"/>
    <w:rsid w:val="584D5897"/>
    <w:rsid w:val="586DAE2F"/>
    <w:rsid w:val="592E1372"/>
    <w:rsid w:val="595E2F71"/>
    <w:rsid w:val="5990D39F"/>
    <w:rsid w:val="5993E4DB"/>
    <w:rsid w:val="59D7D049"/>
    <w:rsid w:val="59F1D96B"/>
    <w:rsid w:val="5A0184D7"/>
    <w:rsid w:val="5A173FAA"/>
    <w:rsid w:val="5A567CB3"/>
    <w:rsid w:val="5A571723"/>
    <w:rsid w:val="5A82AB43"/>
    <w:rsid w:val="5B012FE6"/>
    <w:rsid w:val="5B459451"/>
    <w:rsid w:val="5B5A7E84"/>
    <w:rsid w:val="5BDAE8C0"/>
    <w:rsid w:val="5C1414DB"/>
    <w:rsid w:val="5D3A4A20"/>
    <w:rsid w:val="5D92BE58"/>
    <w:rsid w:val="5DD2FF74"/>
    <w:rsid w:val="5DD7D14A"/>
    <w:rsid w:val="5DEDB5CB"/>
    <w:rsid w:val="5DFBFB6E"/>
    <w:rsid w:val="5E5DB4A5"/>
    <w:rsid w:val="5F05A75B"/>
    <w:rsid w:val="5F0B00A9"/>
    <w:rsid w:val="5FB74333"/>
    <w:rsid w:val="601F7B41"/>
    <w:rsid w:val="6060CF71"/>
    <w:rsid w:val="60F78525"/>
    <w:rsid w:val="612884EA"/>
    <w:rsid w:val="61694802"/>
    <w:rsid w:val="61BA354A"/>
    <w:rsid w:val="6259C44D"/>
    <w:rsid w:val="62B445BF"/>
    <w:rsid w:val="63052174"/>
    <w:rsid w:val="63581E22"/>
    <w:rsid w:val="6371196D"/>
    <w:rsid w:val="63AB38B2"/>
    <w:rsid w:val="63FC3867"/>
    <w:rsid w:val="643B456B"/>
    <w:rsid w:val="64499B4E"/>
    <w:rsid w:val="654DECA3"/>
    <w:rsid w:val="6666CBC9"/>
    <w:rsid w:val="667B0F21"/>
    <w:rsid w:val="66AB6322"/>
    <w:rsid w:val="66ABD12E"/>
    <w:rsid w:val="66CB0A51"/>
    <w:rsid w:val="66E0997A"/>
    <w:rsid w:val="67CF966D"/>
    <w:rsid w:val="6803EDD6"/>
    <w:rsid w:val="68313652"/>
    <w:rsid w:val="68735A3E"/>
    <w:rsid w:val="68C8A4A8"/>
    <w:rsid w:val="6967F5A3"/>
    <w:rsid w:val="6988FF69"/>
    <w:rsid w:val="69ECB6D4"/>
    <w:rsid w:val="6A397819"/>
    <w:rsid w:val="6A49E979"/>
    <w:rsid w:val="6A7B2141"/>
    <w:rsid w:val="6B63BD6E"/>
    <w:rsid w:val="6BAF798E"/>
    <w:rsid w:val="6C024EA4"/>
    <w:rsid w:val="6C98F054"/>
    <w:rsid w:val="6CB8EB77"/>
    <w:rsid w:val="6D1024D0"/>
    <w:rsid w:val="6D3223F6"/>
    <w:rsid w:val="6D337471"/>
    <w:rsid w:val="6DAB9790"/>
    <w:rsid w:val="6E1561B3"/>
    <w:rsid w:val="6E380D91"/>
    <w:rsid w:val="6E4DB5D7"/>
    <w:rsid w:val="6E7E904F"/>
    <w:rsid w:val="6EB5A11E"/>
    <w:rsid w:val="6F7CE5FC"/>
    <w:rsid w:val="6F7F6F3F"/>
    <w:rsid w:val="6FAC4183"/>
    <w:rsid w:val="700BBF5D"/>
    <w:rsid w:val="700F826F"/>
    <w:rsid w:val="7018334A"/>
    <w:rsid w:val="7078B8C9"/>
    <w:rsid w:val="708F4851"/>
    <w:rsid w:val="70907CF0"/>
    <w:rsid w:val="709E3239"/>
    <w:rsid w:val="70A25758"/>
    <w:rsid w:val="70E72548"/>
    <w:rsid w:val="71A41D95"/>
    <w:rsid w:val="71D62B35"/>
    <w:rsid w:val="7200057C"/>
    <w:rsid w:val="726A1182"/>
    <w:rsid w:val="728BD255"/>
    <w:rsid w:val="73010442"/>
    <w:rsid w:val="73797035"/>
    <w:rsid w:val="739FBEBF"/>
    <w:rsid w:val="73F60843"/>
    <w:rsid w:val="746DBA6D"/>
    <w:rsid w:val="750E30DE"/>
    <w:rsid w:val="751C3188"/>
    <w:rsid w:val="753884D0"/>
    <w:rsid w:val="75417766"/>
    <w:rsid w:val="757F48C8"/>
    <w:rsid w:val="75969733"/>
    <w:rsid w:val="75A46F03"/>
    <w:rsid w:val="75BC109B"/>
    <w:rsid w:val="76203D38"/>
    <w:rsid w:val="762DBA5F"/>
    <w:rsid w:val="76383A9D"/>
    <w:rsid w:val="763C2FF2"/>
    <w:rsid w:val="777DE8A3"/>
    <w:rsid w:val="78281D8D"/>
    <w:rsid w:val="7883DAF8"/>
    <w:rsid w:val="78ED4937"/>
    <w:rsid w:val="78F357CC"/>
    <w:rsid w:val="79636500"/>
    <w:rsid w:val="796AD8C8"/>
    <w:rsid w:val="79D82C3C"/>
    <w:rsid w:val="7A58EDE2"/>
    <w:rsid w:val="7B46FC94"/>
    <w:rsid w:val="7BA27E61"/>
    <w:rsid w:val="7C4C73B9"/>
    <w:rsid w:val="7CAE3630"/>
    <w:rsid w:val="7CF2D885"/>
    <w:rsid w:val="7D02659B"/>
    <w:rsid w:val="7DEA885C"/>
    <w:rsid w:val="7E6253FA"/>
    <w:rsid w:val="7EC00F9D"/>
    <w:rsid w:val="7EFE7C36"/>
    <w:rsid w:val="7F9DBA8F"/>
    <w:rsid w:val="7FCD0134"/>
    <w:rsid w:val="7FF082C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5709F5"/>
  <w15:chartTrackingRefBased/>
  <w15:docId w15:val="{A158E101-7CF8-444F-9B2C-737FBFE43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0A7BE8"/>
    <w:pPr>
      <w:keepNext/>
      <w:pBdr>
        <w:bottom w:val="single" w:sz="4" w:space="1" w:color="A6A9AA"/>
      </w:pBdr>
      <w:autoSpaceDE w:val="0"/>
      <w:autoSpaceDN w:val="0"/>
      <w:adjustRightInd w:val="0"/>
      <w:spacing w:before="240" w:after="480" w:line="240" w:lineRule="auto"/>
      <w:outlineLvl w:val="0"/>
    </w:pPr>
    <w:rPr>
      <w:rFonts w:ascii="Tahoma" w:eastAsia="Times New Roman" w:hAnsi="Tahoma" w:cs="Arial"/>
      <w:b/>
      <w:bCs/>
      <w:color w:val="0085CF"/>
      <w:kern w:val="32"/>
      <w:sz w:val="32"/>
      <w:szCs w:val="32"/>
    </w:rPr>
  </w:style>
  <w:style w:type="paragraph" w:styleId="Heading2">
    <w:name w:val="heading 2"/>
    <w:basedOn w:val="Normal"/>
    <w:next w:val="Normal"/>
    <w:link w:val="Heading2Char"/>
    <w:qFormat/>
    <w:rsid w:val="0079353A"/>
    <w:pPr>
      <w:keepNext/>
      <w:numPr>
        <w:ilvl w:val="1"/>
        <w:numId w:val="1"/>
      </w:numPr>
      <w:spacing w:before="240" w:after="120" w:line="240" w:lineRule="auto"/>
      <w:outlineLvl w:val="1"/>
    </w:pPr>
    <w:rPr>
      <w:rFonts w:ascii="Tahoma" w:eastAsia="Times New Roman" w:hAnsi="Tahoma" w:cs="Tahoma"/>
      <w:b/>
      <w:bCs/>
      <w:iCs/>
      <w:color w:val="005569"/>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4734C"/>
    <w:pPr>
      <w:autoSpaceDE w:val="0"/>
      <w:autoSpaceDN w:val="0"/>
      <w:adjustRightInd w:val="0"/>
      <w:spacing w:line="240" w:lineRule="auto"/>
    </w:pPr>
    <w:rPr>
      <w:rFonts w:ascii="Calibri Light" w:hAnsi="Calibri Light" w:cs="Calibri Light"/>
      <w:color w:val="000000"/>
      <w:sz w:val="24"/>
      <w:szCs w:val="24"/>
    </w:rPr>
  </w:style>
  <w:style w:type="paragraph" w:styleId="Header">
    <w:name w:val="header"/>
    <w:basedOn w:val="Normal"/>
    <w:link w:val="HeaderChar"/>
    <w:uiPriority w:val="99"/>
    <w:unhideWhenUsed/>
    <w:rsid w:val="00F67367"/>
    <w:pPr>
      <w:tabs>
        <w:tab w:val="center" w:pos="4513"/>
        <w:tab w:val="right" w:pos="9026"/>
      </w:tabs>
      <w:spacing w:line="240" w:lineRule="auto"/>
    </w:pPr>
  </w:style>
  <w:style w:type="character" w:customStyle="1" w:styleId="HeaderChar">
    <w:name w:val="Header Char"/>
    <w:basedOn w:val="DefaultParagraphFont"/>
    <w:link w:val="Header"/>
    <w:uiPriority w:val="99"/>
    <w:rsid w:val="00F67367"/>
  </w:style>
  <w:style w:type="paragraph" w:styleId="Footer">
    <w:name w:val="footer"/>
    <w:basedOn w:val="Normal"/>
    <w:link w:val="FooterChar"/>
    <w:uiPriority w:val="99"/>
    <w:unhideWhenUsed/>
    <w:rsid w:val="00F67367"/>
    <w:pPr>
      <w:tabs>
        <w:tab w:val="center" w:pos="4513"/>
        <w:tab w:val="right" w:pos="9026"/>
      </w:tabs>
      <w:spacing w:line="240" w:lineRule="auto"/>
    </w:pPr>
  </w:style>
  <w:style w:type="character" w:customStyle="1" w:styleId="FooterChar">
    <w:name w:val="Footer Char"/>
    <w:basedOn w:val="DefaultParagraphFont"/>
    <w:link w:val="Footer"/>
    <w:uiPriority w:val="99"/>
    <w:rsid w:val="00F67367"/>
  </w:style>
  <w:style w:type="paragraph" w:styleId="NoSpacing">
    <w:name w:val="No Spacing"/>
    <w:uiPriority w:val="1"/>
    <w:qFormat/>
    <w:rsid w:val="00511FCE"/>
    <w:pPr>
      <w:spacing w:line="240" w:lineRule="auto"/>
    </w:pPr>
    <w:rPr>
      <w:rFonts w:ascii="Calibri" w:eastAsia="Calibri" w:hAnsi="Calibri" w:cs="Times New Roman"/>
    </w:rPr>
  </w:style>
  <w:style w:type="paragraph" w:customStyle="1" w:styleId="Ofqualnumbered">
    <w:name w:val="Ofqual numbered"/>
    <w:basedOn w:val="Normal"/>
    <w:rsid w:val="00511FCE"/>
    <w:pPr>
      <w:numPr>
        <w:numId w:val="1"/>
      </w:numPr>
      <w:tabs>
        <w:tab w:val="left" w:pos="720"/>
      </w:tabs>
      <w:spacing w:after="240" w:line="280" w:lineRule="atLeast"/>
    </w:pPr>
    <w:rPr>
      <w:rFonts w:ascii="Arial" w:eastAsia="Times New Roman" w:hAnsi="Arial" w:cs="Times New Roman"/>
      <w:sz w:val="24"/>
      <w:szCs w:val="24"/>
    </w:rPr>
  </w:style>
  <w:style w:type="character" w:styleId="CommentReference">
    <w:name w:val="annotation reference"/>
    <w:basedOn w:val="DefaultParagraphFont"/>
    <w:uiPriority w:val="99"/>
    <w:semiHidden/>
    <w:unhideWhenUsed/>
    <w:rsid w:val="00817A11"/>
    <w:rPr>
      <w:sz w:val="16"/>
      <w:szCs w:val="16"/>
    </w:rPr>
  </w:style>
  <w:style w:type="paragraph" w:styleId="CommentText">
    <w:name w:val="annotation text"/>
    <w:basedOn w:val="Normal"/>
    <w:link w:val="CommentTextChar"/>
    <w:uiPriority w:val="99"/>
    <w:unhideWhenUsed/>
    <w:rsid w:val="00817A11"/>
    <w:pPr>
      <w:spacing w:line="240" w:lineRule="auto"/>
    </w:pPr>
    <w:rPr>
      <w:sz w:val="20"/>
      <w:szCs w:val="20"/>
    </w:rPr>
  </w:style>
  <w:style w:type="character" w:customStyle="1" w:styleId="CommentTextChar">
    <w:name w:val="Comment Text Char"/>
    <w:basedOn w:val="DefaultParagraphFont"/>
    <w:link w:val="CommentText"/>
    <w:uiPriority w:val="99"/>
    <w:rsid w:val="00817A11"/>
    <w:rPr>
      <w:sz w:val="20"/>
      <w:szCs w:val="20"/>
    </w:rPr>
  </w:style>
  <w:style w:type="paragraph" w:styleId="CommentSubject">
    <w:name w:val="annotation subject"/>
    <w:basedOn w:val="CommentText"/>
    <w:next w:val="CommentText"/>
    <w:link w:val="CommentSubjectChar"/>
    <w:uiPriority w:val="99"/>
    <w:semiHidden/>
    <w:unhideWhenUsed/>
    <w:rsid w:val="00817A11"/>
    <w:rPr>
      <w:b/>
      <w:bCs/>
    </w:rPr>
  </w:style>
  <w:style w:type="character" w:customStyle="1" w:styleId="CommentSubjectChar">
    <w:name w:val="Comment Subject Char"/>
    <w:basedOn w:val="CommentTextChar"/>
    <w:link w:val="CommentSubject"/>
    <w:uiPriority w:val="99"/>
    <w:semiHidden/>
    <w:rsid w:val="00817A11"/>
    <w:rPr>
      <w:b/>
      <w:bCs/>
      <w:sz w:val="20"/>
      <w:szCs w:val="20"/>
    </w:rPr>
  </w:style>
  <w:style w:type="paragraph" w:styleId="BalloonText">
    <w:name w:val="Balloon Text"/>
    <w:basedOn w:val="Normal"/>
    <w:link w:val="BalloonTextChar"/>
    <w:uiPriority w:val="99"/>
    <w:semiHidden/>
    <w:unhideWhenUsed/>
    <w:rsid w:val="00817A1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7A11"/>
    <w:rPr>
      <w:rFonts w:ascii="Segoe UI" w:hAnsi="Segoe UI" w:cs="Segoe UI"/>
      <w:sz w:val="18"/>
      <w:szCs w:val="18"/>
    </w:rPr>
  </w:style>
  <w:style w:type="paragraph" w:styleId="ListParagraph">
    <w:name w:val="List Paragraph"/>
    <w:aliases w:val="Dot pt,No Spacing1,List Paragraph1,List Paragraph Char Char Char,Indicator Text,Bullet 1,Numbered Para 1,Bullet Points,MAIN CONTENT,List Paragraph12,Bullet Style,F5 List Paragraph,OBC Bullet,List Paragraph11,Colorful List - Accent 11,L"/>
    <w:basedOn w:val="Normal"/>
    <w:link w:val="ListParagraphChar"/>
    <w:uiPriority w:val="34"/>
    <w:qFormat/>
    <w:rsid w:val="00AD702A"/>
    <w:pPr>
      <w:ind w:left="720"/>
      <w:contextualSpacing/>
    </w:pPr>
  </w:style>
  <w:style w:type="table" w:styleId="TableGrid">
    <w:name w:val="Table Grid"/>
    <w:basedOn w:val="TableNormal"/>
    <w:uiPriority w:val="39"/>
    <w:rsid w:val="00C8672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F3993"/>
    <w:rPr>
      <w:color w:val="0563C1" w:themeColor="hyperlink"/>
      <w:u w:val="single"/>
    </w:rPr>
  </w:style>
  <w:style w:type="character" w:styleId="UnresolvedMention">
    <w:name w:val="Unresolved Mention"/>
    <w:basedOn w:val="DefaultParagraphFont"/>
    <w:uiPriority w:val="99"/>
    <w:semiHidden/>
    <w:unhideWhenUsed/>
    <w:rsid w:val="00DF3993"/>
    <w:rPr>
      <w:color w:val="808080"/>
      <w:shd w:val="clear" w:color="auto" w:fill="E6E6E6"/>
    </w:rPr>
  </w:style>
  <w:style w:type="paragraph" w:customStyle="1" w:styleId="xmsonormal">
    <w:name w:val="x_msonormal"/>
    <w:basedOn w:val="Normal"/>
    <w:rsid w:val="00DF3993"/>
    <w:pPr>
      <w:spacing w:line="240" w:lineRule="auto"/>
    </w:pPr>
    <w:rPr>
      <w:rFonts w:ascii="Calibri" w:hAnsi="Calibri" w:cs="Calibri"/>
      <w:lang w:eastAsia="en-GB"/>
    </w:rPr>
  </w:style>
  <w:style w:type="paragraph" w:styleId="Revision">
    <w:name w:val="Revision"/>
    <w:hidden/>
    <w:uiPriority w:val="99"/>
    <w:semiHidden/>
    <w:rsid w:val="00E41F79"/>
    <w:pPr>
      <w:spacing w:line="240" w:lineRule="auto"/>
    </w:pPr>
  </w:style>
  <w:style w:type="paragraph" w:styleId="NormalWeb">
    <w:name w:val="Normal (Web)"/>
    <w:basedOn w:val="Normal"/>
    <w:uiPriority w:val="99"/>
    <w:unhideWhenUsed/>
    <w:rsid w:val="00E403F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istParagraphChar">
    <w:name w:val="List Paragraph Char"/>
    <w:aliases w:val="Dot pt Char,No Spacing1 Char,List Paragraph1 Char,List Paragraph Char Char Char Char,Indicator Text Char,Bullet 1 Char,Numbered Para 1 Char,Bullet Points Char,MAIN CONTENT Char,List Paragraph12 Char,Bullet Style Char,OBC Bullet Char"/>
    <w:basedOn w:val="DefaultParagraphFont"/>
    <w:link w:val="ListParagraph"/>
    <w:uiPriority w:val="34"/>
    <w:locked/>
    <w:rsid w:val="00E408A8"/>
  </w:style>
  <w:style w:type="character" w:customStyle="1" w:styleId="Heading1Char">
    <w:name w:val="Heading 1 Char"/>
    <w:basedOn w:val="DefaultParagraphFont"/>
    <w:link w:val="Heading1"/>
    <w:rsid w:val="000A7BE8"/>
    <w:rPr>
      <w:rFonts w:ascii="Tahoma" w:eastAsia="Times New Roman" w:hAnsi="Tahoma" w:cs="Arial"/>
      <w:b/>
      <w:bCs/>
      <w:color w:val="0085CF"/>
      <w:kern w:val="32"/>
      <w:sz w:val="32"/>
      <w:szCs w:val="32"/>
    </w:rPr>
  </w:style>
  <w:style w:type="character" w:styleId="Emphasis">
    <w:name w:val="Emphasis"/>
    <w:uiPriority w:val="20"/>
    <w:qFormat/>
    <w:rsid w:val="006D0244"/>
    <w:rPr>
      <w:rFonts w:cs="Tahoma"/>
      <w:b/>
      <w:bCs/>
      <w:i/>
      <w:color w:val="C05017"/>
    </w:rPr>
  </w:style>
  <w:style w:type="character" w:customStyle="1" w:styleId="eop">
    <w:name w:val="eop"/>
    <w:basedOn w:val="DefaultParagraphFont"/>
    <w:rsid w:val="006D0244"/>
  </w:style>
  <w:style w:type="character" w:customStyle="1" w:styleId="cf01">
    <w:name w:val="cf01"/>
    <w:basedOn w:val="DefaultParagraphFont"/>
    <w:rsid w:val="003A2CD3"/>
    <w:rPr>
      <w:rFonts w:ascii="Segoe UI" w:hAnsi="Segoe UI" w:cs="Segoe UI" w:hint="default"/>
      <w:sz w:val="18"/>
      <w:szCs w:val="18"/>
    </w:rPr>
  </w:style>
  <w:style w:type="character" w:customStyle="1" w:styleId="normaltextrun">
    <w:name w:val="normaltextrun"/>
    <w:basedOn w:val="DefaultParagraphFont"/>
    <w:rsid w:val="00065CEF"/>
  </w:style>
  <w:style w:type="paragraph" w:customStyle="1" w:styleId="paragraph">
    <w:name w:val="paragraph"/>
    <w:basedOn w:val="Normal"/>
    <w:rsid w:val="00065CE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uperscript">
    <w:name w:val="superscript"/>
    <w:basedOn w:val="DefaultParagraphFont"/>
    <w:rsid w:val="00065CEF"/>
  </w:style>
  <w:style w:type="character" w:styleId="FollowedHyperlink">
    <w:name w:val="FollowedHyperlink"/>
    <w:basedOn w:val="DefaultParagraphFont"/>
    <w:uiPriority w:val="99"/>
    <w:semiHidden/>
    <w:unhideWhenUsed/>
    <w:rsid w:val="00023B47"/>
    <w:rPr>
      <w:color w:val="954F72" w:themeColor="followedHyperlink"/>
      <w:u w:val="single"/>
    </w:rPr>
  </w:style>
  <w:style w:type="paragraph" w:styleId="FootnoteText">
    <w:name w:val="footnote text"/>
    <w:basedOn w:val="Normal"/>
    <w:link w:val="FootnoteTextChar"/>
    <w:uiPriority w:val="99"/>
    <w:semiHidden/>
    <w:unhideWhenUsed/>
    <w:rsid w:val="00110DEB"/>
    <w:pPr>
      <w:spacing w:line="240" w:lineRule="auto"/>
    </w:pPr>
    <w:rPr>
      <w:sz w:val="20"/>
      <w:szCs w:val="20"/>
    </w:rPr>
  </w:style>
  <w:style w:type="character" w:customStyle="1" w:styleId="FootnoteTextChar">
    <w:name w:val="Footnote Text Char"/>
    <w:basedOn w:val="DefaultParagraphFont"/>
    <w:link w:val="FootnoteText"/>
    <w:uiPriority w:val="99"/>
    <w:semiHidden/>
    <w:rsid w:val="00110DEB"/>
    <w:rPr>
      <w:sz w:val="20"/>
      <w:szCs w:val="20"/>
    </w:rPr>
  </w:style>
  <w:style w:type="character" w:styleId="FootnoteReference">
    <w:name w:val="footnote reference"/>
    <w:basedOn w:val="DefaultParagraphFont"/>
    <w:uiPriority w:val="99"/>
    <w:semiHidden/>
    <w:unhideWhenUsed/>
    <w:rsid w:val="00110DEB"/>
    <w:rPr>
      <w:vertAlign w:val="superscript"/>
    </w:rPr>
  </w:style>
  <w:style w:type="character" w:styleId="Mention">
    <w:name w:val="Mention"/>
    <w:basedOn w:val="DefaultParagraphFont"/>
    <w:uiPriority w:val="99"/>
    <w:unhideWhenUsed/>
    <w:rsid w:val="00B04AE5"/>
    <w:rPr>
      <w:color w:val="2B579A"/>
      <w:shd w:val="clear" w:color="auto" w:fill="E1DFDD"/>
    </w:rPr>
  </w:style>
  <w:style w:type="paragraph" w:customStyle="1" w:styleId="pf0">
    <w:name w:val="pf0"/>
    <w:basedOn w:val="Normal"/>
    <w:rsid w:val="009F3A2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TOC1">
    <w:name w:val="toc 1"/>
    <w:basedOn w:val="Normal"/>
    <w:next w:val="Normal"/>
    <w:autoRedefine/>
    <w:uiPriority w:val="39"/>
    <w:rsid w:val="00671F84"/>
    <w:pPr>
      <w:tabs>
        <w:tab w:val="left" w:pos="440"/>
        <w:tab w:val="right" w:leader="dot" w:pos="9742"/>
      </w:tabs>
      <w:spacing w:before="120" w:after="120" w:line="240" w:lineRule="auto"/>
    </w:pPr>
    <w:rPr>
      <w:rFonts w:ascii="Tahoma" w:eastAsia="Times New Roman" w:hAnsi="Tahoma" w:cs="Times New Roman"/>
      <w:b/>
      <w:bCs/>
      <w:noProof/>
      <w:szCs w:val="20"/>
    </w:rPr>
  </w:style>
  <w:style w:type="paragraph" w:customStyle="1" w:styleId="aaaquote">
    <w:name w:val="aaa quote"/>
    <w:basedOn w:val="Normal"/>
    <w:link w:val="aaaquoteChar"/>
    <w:qFormat/>
    <w:rsid w:val="00A80B5E"/>
    <w:pPr>
      <w:pBdr>
        <w:left w:val="single" w:sz="4" w:space="4" w:color="3D1152"/>
      </w:pBdr>
      <w:spacing w:line="240" w:lineRule="auto"/>
    </w:pPr>
    <w:rPr>
      <w:rFonts w:eastAsia="Calibri" w:cstheme="minorHAnsi"/>
      <w:i/>
      <w:iCs/>
      <w:color w:val="3D1152"/>
      <w:sz w:val="24"/>
      <w:szCs w:val="24"/>
    </w:rPr>
  </w:style>
  <w:style w:type="character" w:customStyle="1" w:styleId="aaaquoteChar">
    <w:name w:val="aaa quote Char"/>
    <w:basedOn w:val="DefaultParagraphFont"/>
    <w:link w:val="aaaquote"/>
    <w:rsid w:val="00A80B5E"/>
    <w:rPr>
      <w:rFonts w:eastAsia="Calibri" w:cstheme="minorHAnsi"/>
      <w:i/>
      <w:iCs/>
      <w:color w:val="3D1152"/>
      <w:sz w:val="24"/>
      <w:szCs w:val="24"/>
    </w:rPr>
  </w:style>
  <w:style w:type="character" w:customStyle="1" w:styleId="Heading2Char">
    <w:name w:val="Heading 2 Char"/>
    <w:basedOn w:val="DefaultParagraphFont"/>
    <w:link w:val="Heading2"/>
    <w:rsid w:val="0079353A"/>
    <w:rPr>
      <w:rFonts w:ascii="Tahoma" w:eastAsia="Times New Roman" w:hAnsi="Tahoma" w:cs="Tahoma"/>
      <w:b/>
      <w:bCs/>
      <w:iCs/>
      <w:color w:val="005569"/>
      <w:sz w:val="24"/>
      <w:szCs w:val="28"/>
    </w:rPr>
  </w:style>
  <w:style w:type="paragraph" w:styleId="TOC2">
    <w:name w:val="toc 2"/>
    <w:basedOn w:val="Normal"/>
    <w:next w:val="Normal"/>
    <w:autoRedefine/>
    <w:uiPriority w:val="39"/>
    <w:unhideWhenUsed/>
    <w:rsid w:val="00AB21EA"/>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767833">
      <w:bodyDiv w:val="1"/>
      <w:marLeft w:val="0"/>
      <w:marRight w:val="0"/>
      <w:marTop w:val="0"/>
      <w:marBottom w:val="0"/>
      <w:divBdr>
        <w:top w:val="none" w:sz="0" w:space="0" w:color="auto"/>
        <w:left w:val="none" w:sz="0" w:space="0" w:color="auto"/>
        <w:bottom w:val="none" w:sz="0" w:space="0" w:color="auto"/>
        <w:right w:val="none" w:sz="0" w:space="0" w:color="auto"/>
      </w:divBdr>
    </w:div>
    <w:div w:id="172452761">
      <w:bodyDiv w:val="1"/>
      <w:marLeft w:val="0"/>
      <w:marRight w:val="0"/>
      <w:marTop w:val="0"/>
      <w:marBottom w:val="0"/>
      <w:divBdr>
        <w:top w:val="none" w:sz="0" w:space="0" w:color="auto"/>
        <w:left w:val="none" w:sz="0" w:space="0" w:color="auto"/>
        <w:bottom w:val="none" w:sz="0" w:space="0" w:color="auto"/>
        <w:right w:val="none" w:sz="0" w:space="0" w:color="auto"/>
      </w:divBdr>
    </w:div>
    <w:div w:id="469130595">
      <w:bodyDiv w:val="1"/>
      <w:marLeft w:val="0"/>
      <w:marRight w:val="0"/>
      <w:marTop w:val="0"/>
      <w:marBottom w:val="0"/>
      <w:divBdr>
        <w:top w:val="none" w:sz="0" w:space="0" w:color="auto"/>
        <w:left w:val="none" w:sz="0" w:space="0" w:color="auto"/>
        <w:bottom w:val="none" w:sz="0" w:space="0" w:color="auto"/>
        <w:right w:val="none" w:sz="0" w:space="0" w:color="auto"/>
      </w:divBdr>
    </w:div>
    <w:div w:id="576936967">
      <w:bodyDiv w:val="1"/>
      <w:marLeft w:val="0"/>
      <w:marRight w:val="0"/>
      <w:marTop w:val="0"/>
      <w:marBottom w:val="0"/>
      <w:divBdr>
        <w:top w:val="none" w:sz="0" w:space="0" w:color="auto"/>
        <w:left w:val="none" w:sz="0" w:space="0" w:color="auto"/>
        <w:bottom w:val="none" w:sz="0" w:space="0" w:color="auto"/>
        <w:right w:val="none" w:sz="0" w:space="0" w:color="auto"/>
      </w:divBdr>
    </w:div>
    <w:div w:id="604970256">
      <w:bodyDiv w:val="1"/>
      <w:marLeft w:val="0"/>
      <w:marRight w:val="0"/>
      <w:marTop w:val="0"/>
      <w:marBottom w:val="0"/>
      <w:divBdr>
        <w:top w:val="none" w:sz="0" w:space="0" w:color="auto"/>
        <w:left w:val="none" w:sz="0" w:space="0" w:color="auto"/>
        <w:bottom w:val="none" w:sz="0" w:space="0" w:color="auto"/>
        <w:right w:val="none" w:sz="0" w:space="0" w:color="auto"/>
      </w:divBdr>
      <w:divsChild>
        <w:div w:id="348533861">
          <w:marLeft w:val="0"/>
          <w:marRight w:val="0"/>
          <w:marTop w:val="0"/>
          <w:marBottom w:val="0"/>
          <w:divBdr>
            <w:top w:val="none" w:sz="0" w:space="0" w:color="auto"/>
            <w:left w:val="none" w:sz="0" w:space="0" w:color="auto"/>
            <w:bottom w:val="none" w:sz="0" w:space="0" w:color="auto"/>
            <w:right w:val="none" w:sz="0" w:space="0" w:color="auto"/>
          </w:divBdr>
        </w:div>
        <w:div w:id="598373908">
          <w:marLeft w:val="0"/>
          <w:marRight w:val="0"/>
          <w:marTop w:val="0"/>
          <w:marBottom w:val="0"/>
          <w:divBdr>
            <w:top w:val="none" w:sz="0" w:space="0" w:color="auto"/>
            <w:left w:val="none" w:sz="0" w:space="0" w:color="auto"/>
            <w:bottom w:val="none" w:sz="0" w:space="0" w:color="auto"/>
            <w:right w:val="none" w:sz="0" w:space="0" w:color="auto"/>
          </w:divBdr>
        </w:div>
        <w:div w:id="653685963">
          <w:marLeft w:val="0"/>
          <w:marRight w:val="0"/>
          <w:marTop w:val="0"/>
          <w:marBottom w:val="0"/>
          <w:divBdr>
            <w:top w:val="none" w:sz="0" w:space="0" w:color="auto"/>
            <w:left w:val="none" w:sz="0" w:space="0" w:color="auto"/>
            <w:bottom w:val="none" w:sz="0" w:space="0" w:color="auto"/>
            <w:right w:val="none" w:sz="0" w:space="0" w:color="auto"/>
          </w:divBdr>
        </w:div>
        <w:div w:id="828666872">
          <w:marLeft w:val="0"/>
          <w:marRight w:val="0"/>
          <w:marTop w:val="0"/>
          <w:marBottom w:val="0"/>
          <w:divBdr>
            <w:top w:val="none" w:sz="0" w:space="0" w:color="auto"/>
            <w:left w:val="none" w:sz="0" w:space="0" w:color="auto"/>
            <w:bottom w:val="none" w:sz="0" w:space="0" w:color="auto"/>
            <w:right w:val="none" w:sz="0" w:space="0" w:color="auto"/>
          </w:divBdr>
        </w:div>
        <w:div w:id="877013433">
          <w:marLeft w:val="0"/>
          <w:marRight w:val="0"/>
          <w:marTop w:val="0"/>
          <w:marBottom w:val="0"/>
          <w:divBdr>
            <w:top w:val="none" w:sz="0" w:space="0" w:color="auto"/>
            <w:left w:val="none" w:sz="0" w:space="0" w:color="auto"/>
            <w:bottom w:val="none" w:sz="0" w:space="0" w:color="auto"/>
            <w:right w:val="none" w:sz="0" w:space="0" w:color="auto"/>
          </w:divBdr>
        </w:div>
        <w:div w:id="1003433761">
          <w:marLeft w:val="0"/>
          <w:marRight w:val="0"/>
          <w:marTop w:val="0"/>
          <w:marBottom w:val="0"/>
          <w:divBdr>
            <w:top w:val="none" w:sz="0" w:space="0" w:color="auto"/>
            <w:left w:val="none" w:sz="0" w:space="0" w:color="auto"/>
            <w:bottom w:val="none" w:sz="0" w:space="0" w:color="auto"/>
            <w:right w:val="none" w:sz="0" w:space="0" w:color="auto"/>
          </w:divBdr>
        </w:div>
        <w:div w:id="1111701761">
          <w:marLeft w:val="0"/>
          <w:marRight w:val="0"/>
          <w:marTop w:val="0"/>
          <w:marBottom w:val="0"/>
          <w:divBdr>
            <w:top w:val="none" w:sz="0" w:space="0" w:color="auto"/>
            <w:left w:val="none" w:sz="0" w:space="0" w:color="auto"/>
            <w:bottom w:val="none" w:sz="0" w:space="0" w:color="auto"/>
            <w:right w:val="none" w:sz="0" w:space="0" w:color="auto"/>
          </w:divBdr>
        </w:div>
        <w:div w:id="1718580680">
          <w:marLeft w:val="0"/>
          <w:marRight w:val="0"/>
          <w:marTop w:val="0"/>
          <w:marBottom w:val="0"/>
          <w:divBdr>
            <w:top w:val="none" w:sz="0" w:space="0" w:color="auto"/>
            <w:left w:val="none" w:sz="0" w:space="0" w:color="auto"/>
            <w:bottom w:val="none" w:sz="0" w:space="0" w:color="auto"/>
            <w:right w:val="none" w:sz="0" w:space="0" w:color="auto"/>
          </w:divBdr>
        </w:div>
        <w:div w:id="1976057659">
          <w:marLeft w:val="0"/>
          <w:marRight w:val="0"/>
          <w:marTop w:val="0"/>
          <w:marBottom w:val="0"/>
          <w:divBdr>
            <w:top w:val="none" w:sz="0" w:space="0" w:color="auto"/>
            <w:left w:val="none" w:sz="0" w:space="0" w:color="auto"/>
            <w:bottom w:val="none" w:sz="0" w:space="0" w:color="auto"/>
            <w:right w:val="none" w:sz="0" w:space="0" w:color="auto"/>
          </w:divBdr>
        </w:div>
        <w:div w:id="2090885472">
          <w:marLeft w:val="0"/>
          <w:marRight w:val="0"/>
          <w:marTop w:val="0"/>
          <w:marBottom w:val="0"/>
          <w:divBdr>
            <w:top w:val="none" w:sz="0" w:space="0" w:color="auto"/>
            <w:left w:val="none" w:sz="0" w:space="0" w:color="auto"/>
            <w:bottom w:val="none" w:sz="0" w:space="0" w:color="auto"/>
            <w:right w:val="none" w:sz="0" w:space="0" w:color="auto"/>
          </w:divBdr>
        </w:div>
      </w:divsChild>
    </w:div>
    <w:div w:id="610363455">
      <w:bodyDiv w:val="1"/>
      <w:marLeft w:val="0"/>
      <w:marRight w:val="0"/>
      <w:marTop w:val="0"/>
      <w:marBottom w:val="0"/>
      <w:divBdr>
        <w:top w:val="none" w:sz="0" w:space="0" w:color="auto"/>
        <w:left w:val="none" w:sz="0" w:space="0" w:color="auto"/>
        <w:bottom w:val="none" w:sz="0" w:space="0" w:color="auto"/>
        <w:right w:val="none" w:sz="0" w:space="0" w:color="auto"/>
      </w:divBdr>
    </w:div>
    <w:div w:id="613097585">
      <w:bodyDiv w:val="1"/>
      <w:marLeft w:val="0"/>
      <w:marRight w:val="0"/>
      <w:marTop w:val="0"/>
      <w:marBottom w:val="0"/>
      <w:divBdr>
        <w:top w:val="none" w:sz="0" w:space="0" w:color="auto"/>
        <w:left w:val="none" w:sz="0" w:space="0" w:color="auto"/>
        <w:bottom w:val="none" w:sz="0" w:space="0" w:color="auto"/>
        <w:right w:val="none" w:sz="0" w:space="0" w:color="auto"/>
      </w:divBdr>
    </w:div>
    <w:div w:id="653803513">
      <w:bodyDiv w:val="1"/>
      <w:marLeft w:val="0"/>
      <w:marRight w:val="0"/>
      <w:marTop w:val="0"/>
      <w:marBottom w:val="0"/>
      <w:divBdr>
        <w:top w:val="none" w:sz="0" w:space="0" w:color="auto"/>
        <w:left w:val="none" w:sz="0" w:space="0" w:color="auto"/>
        <w:bottom w:val="none" w:sz="0" w:space="0" w:color="auto"/>
        <w:right w:val="none" w:sz="0" w:space="0" w:color="auto"/>
      </w:divBdr>
      <w:divsChild>
        <w:div w:id="119686476">
          <w:marLeft w:val="0"/>
          <w:marRight w:val="0"/>
          <w:marTop w:val="0"/>
          <w:marBottom w:val="0"/>
          <w:divBdr>
            <w:top w:val="none" w:sz="0" w:space="0" w:color="auto"/>
            <w:left w:val="none" w:sz="0" w:space="0" w:color="auto"/>
            <w:bottom w:val="none" w:sz="0" w:space="0" w:color="auto"/>
            <w:right w:val="none" w:sz="0" w:space="0" w:color="auto"/>
          </w:divBdr>
        </w:div>
        <w:div w:id="434904299">
          <w:marLeft w:val="0"/>
          <w:marRight w:val="0"/>
          <w:marTop w:val="0"/>
          <w:marBottom w:val="0"/>
          <w:divBdr>
            <w:top w:val="none" w:sz="0" w:space="0" w:color="auto"/>
            <w:left w:val="none" w:sz="0" w:space="0" w:color="auto"/>
            <w:bottom w:val="none" w:sz="0" w:space="0" w:color="auto"/>
            <w:right w:val="none" w:sz="0" w:space="0" w:color="auto"/>
          </w:divBdr>
        </w:div>
        <w:div w:id="942346298">
          <w:marLeft w:val="0"/>
          <w:marRight w:val="0"/>
          <w:marTop w:val="0"/>
          <w:marBottom w:val="0"/>
          <w:divBdr>
            <w:top w:val="none" w:sz="0" w:space="0" w:color="auto"/>
            <w:left w:val="none" w:sz="0" w:space="0" w:color="auto"/>
            <w:bottom w:val="none" w:sz="0" w:space="0" w:color="auto"/>
            <w:right w:val="none" w:sz="0" w:space="0" w:color="auto"/>
          </w:divBdr>
        </w:div>
        <w:div w:id="1331059984">
          <w:marLeft w:val="0"/>
          <w:marRight w:val="0"/>
          <w:marTop w:val="0"/>
          <w:marBottom w:val="0"/>
          <w:divBdr>
            <w:top w:val="none" w:sz="0" w:space="0" w:color="auto"/>
            <w:left w:val="none" w:sz="0" w:space="0" w:color="auto"/>
            <w:bottom w:val="none" w:sz="0" w:space="0" w:color="auto"/>
            <w:right w:val="none" w:sz="0" w:space="0" w:color="auto"/>
          </w:divBdr>
        </w:div>
        <w:div w:id="1628313883">
          <w:marLeft w:val="0"/>
          <w:marRight w:val="0"/>
          <w:marTop w:val="0"/>
          <w:marBottom w:val="0"/>
          <w:divBdr>
            <w:top w:val="none" w:sz="0" w:space="0" w:color="auto"/>
            <w:left w:val="none" w:sz="0" w:space="0" w:color="auto"/>
            <w:bottom w:val="none" w:sz="0" w:space="0" w:color="auto"/>
            <w:right w:val="none" w:sz="0" w:space="0" w:color="auto"/>
          </w:divBdr>
        </w:div>
        <w:div w:id="1794250001">
          <w:marLeft w:val="0"/>
          <w:marRight w:val="0"/>
          <w:marTop w:val="0"/>
          <w:marBottom w:val="0"/>
          <w:divBdr>
            <w:top w:val="none" w:sz="0" w:space="0" w:color="auto"/>
            <w:left w:val="none" w:sz="0" w:space="0" w:color="auto"/>
            <w:bottom w:val="none" w:sz="0" w:space="0" w:color="auto"/>
            <w:right w:val="none" w:sz="0" w:space="0" w:color="auto"/>
          </w:divBdr>
        </w:div>
        <w:div w:id="2005430082">
          <w:marLeft w:val="0"/>
          <w:marRight w:val="0"/>
          <w:marTop w:val="0"/>
          <w:marBottom w:val="0"/>
          <w:divBdr>
            <w:top w:val="none" w:sz="0" w:space="0" w:color="auto"/>
            <w:left w:val="none" w:sz="0" w:space="0" w:color="auto"/>
            <w:bottom w:val="none" w:sz="0" w:space="0" w:color="auto"/>
            <w:right w:val="none" w:sz="0" w:space="0" w:color="auto"/>
          </w:divBdr>
        </w:div>
        <w:div w:id="2117290029">
          <w:marLeft w:val="0"/>
          <w:marRight w:val="0"/>
          <w:marTop w:val="0"/>
          <w:marBottom w:val="0"/>
          <w:divBdr>
            <w:top w:val="none" w:sz="0" w:space="0" w:color="auto"/>
            <w:left w:val="none" w:sz="0" w:space="0" w:color="auto"/>
            <w:bottom w:val="none" w:sz="0" w:space="0" w:color="auto"/>
            <w:right w:val="none" w:sz="0" w:space="0" w:color="auto"/>
          </w:divBdr>
        </w:div>
      </w:divsChild>
    </w:div>
    <w:div w:id="906720946">
      <w:bodyDiv w:val="1"/>
      <w:marLeft w:val="0"/>
      <w:marRight w:val="0"/>
      <w:marTop w:val="0"/>
      <w:marBottom w:val="0"/>
      <w:divBdr>
        <w:top w:val="none" w:sz="0" w:space="0" w:color="auto"/>
        <w:left w:val="none" w:sz="0" w:space="0" w:color="auto"/>
        <w:bottom w:val="none" w:sz="0" w:space="0" w:color="auto"/>
        <w:right w:val="none" w:sz="0" w:space="0" w:color="auto"/>
      </w:divBdr>
      <w:divsChild>
        <w:div w:id="87699861">
          <w:marLeft w:val="0"/>
          <w:marRight w:val="0"/>
          <w:marTop w:val="0"/>
          <w:marBottom w:val="0"/>
          <w:divBdr>
            <w:top w:val="none" w:sz="0" w:space="0" w:color="auto"/>
            <w:left w:val="none" w:sz="0" w:space="0" w:color="auto"/>
            <w:bottom w:val="none" w:sz="0" w:space="0" w:color="auto"/>
            <w:right w:val="none" w:sz="0" w:space="0" w:color="auto"/>
          </w:divBdr>
        </w:div>
        <w:div w:id="98842243">
          <w:marLeft w:val="0"/>
          <w:marRight w:val="0"/>
          <w:marTop w:val="0"/>
          <w:marBottom w:val="0"/>
          <w:divBdr>
            <w:top w:val="none" w:sz="0" w:space="0" w:color="auto"/>
            <w:left w:val="none" w:sz="0" w:space="0" w:color="auto"/>
            <w:bottom w:val="none" w:sz="0" w:space="0" w:color="auto"/>
            <w:right w:val="none" w:sz="0" w:space="0" w:color="auto"/>
          </w:divBdr>
        </w:div>
        <w:div w:id="291834518">
          <w:marLeft w:val="0"/>
          <w:marRight w:val="0"/>
          <w:marTop w:val="0"/>
          <w:marBottom w:val="0"/>
          <w:divBdr>
            <w:top w:val="none" w:sz="0" w:space="0" w:color="auto"/>
            <w:left w:val="none" w:sz="0" w:space="0" w:color="auto"/>
            <w:bottom w:val="none" w:sz="0" w:space="0" w:color="auto"/>
            <w:right w:val="none" w:sz="0" w:space="0" w:color="auto"/>
          </w:divBdr>
        </w:div>
        <w:div w:id="381446418">
          <w:marLeft w:val="0"/>
          <w:marRight w:val="0"/>
          <w:marTop w:val="0"/>
          <w:marBottom w:val="0"/>
          <w:divBdr>
            <w:top w:val="none" w:sz="0" w:space="0" w:color="auto"/>
            <w:left w:val="none" w:sz="0" w:space="0" w:color="auto"/>
            <w:bottom w:val="none" w:sz="0" w:space="0" w:color="auto"/>
            <w:right w:val="none" w:sz="0" w:space="0" w:color="auto"/>
          </w:divBdr>
        </w:div>
        <w:div w:id="462575366">
          <w:marLeft w:val="0"/>
          <w:marRight w:val="0"/>
          <w:marTop w:val="0"/>
          <w:marBottom w:val="0"/>
          <w:divBdr>
            <w:top w:val="none" w:sz="0" w:space="0" w:color="auto"/>
            <w:left w:val="none" w:sz="0" w:space="0" w:color="auto"/>
            <w:bottom w:val="none" w:sz="0" w:space="0" w:color="auto"/>
            <w:right w:val="none" w:sz="0" w:space="0" w:color="auto"/>
          </w:divBdr>
        </w:div>
        <w:div w:id="759986129">
          <w:marLeft w:val="0"/>
          <w:marRight w:val="0"/>
          <w:marTop w:val="0"/>
          <w:marBottom w:val="0"/>
          <w:divBdr>
            <w:top w:val="none" w:sz="0" w:space="0" w:color="auto"/>
            <w:left w:val="none" w:sz="0" w:space="0" w:color="auto"/>
            <w:bottom w:val="none" w:sz="0" w:space="0" w:color="auto"/>
            <w:right w:val="none" w:sz="0" w:space="0" w:color="auto"/>
          </w:divBdr>
        </w:div>
        <w:div w:id="1076126031">
          <w:marLeft w:val="0"/>
          <w:marRight w:val="0"/>
          <w:marTop w:val="0"/>
          <w:marBottom w:val="0"/>
          <w:divBdr>
            <w:top w:val="none" w:sz="0" w:space="0" w:color="auto"/>
            <w:left w:val="none" w:sz="0" w:space="0" w:color="auto"/>
            <w:bottom w:val="none" w:sz="0" w:space="0" w:color="auto"/>
            <w:right w:val="none" w:sz="0" w:space="0" w:color="auto"/>
          </w:divBdr>
        </w:div>
        <w:div w:id="1161854435">
          <w:marLeft w:val="0"/>
          <w:marRight w:val="0"/>
          <w:marTop w:val="0"/>
          <w:marBottom w:val="0"/>
          <w:divBdr>
            <w:top w:val="none" w:sz="0" w:space="0" w:color="auto"/>
            <w:left w:val="none" w:sz="0" w:space="0" w:color="auto"/>
            <w:bottom w:val="none" w:sz="0" w:space="0" w:color="auto"/>
            <w:right w:val="none" w:sz="0" w:space="0" w:color="auto"/>
          </w:divBdr>
        </w:div>
        <w:div w:id="1170683383">
          <w:marLeft w:val="0"/>
          <w:marRight w:val="0"/>
          <w:marTop w:val="0"/>
          <w:marBottom w:val="0"/>
          <w:divBdr>
            <w:top w:val="none" w:sz="0" w:space="0" w:color="auto"/>
            <w:left w:val="none" w:sz="0" w:space="0" w:color="auto"/>
            <w:bottom w:val="none" w:sz="0" w:space="0" w:color="auto"/>
            <w:right w:val="none" w:sz="0" w:space="0" w:color="auto"/>
          </w:divBdr>
        </w:div>
        <w:div w:id="1237544882">
          <w:marLeft w:val="0"/>
          <w:marRight w:val="0"/>
          <w:marTop w:val="0"/>
          <w:marBottom w:val="0"/>
          <w:divBdr>
            <w:top w:val="none" w:sz="0" w:space="0" w:color="auto"/>
            <w:left w:val="none" w:sz="0" w:space="0" w:color="auto"/>
            <w:bottom w:val="none" w:sz="0" w:space="0" w:color="auto"/>
            <w:right w:val="none" w:sz="0" w:space="0" w:color="auto"/>
          </w:divBdr>
        </w:div>
        <w:div w:id="1382053947">
          <w:marLeft w:val="0"/>
          <w:marRight w:val="0"/>
          <w:marTop w:val="0"/>
          <w:marBottom w:val="0"/>
          <w:divBdr>
            <w:top w:val="none" w:sz="0" w:space="0" w:color="auto"/>
            <w:left w:val="none" w:sz="0" w:space="0" w:color="auto"/>
            <w:bottom w:val="none" w:sz="0" w:space="0" w:color="auto"/>
            <w:right w:val="none" w:sz="0" w:space="0" w:color="auto"/>
          </w:divBdr>
        </w:div>
        <w:div w:id="1396585456">
          <w:marLeft w:val="0"/>
          <w:marRight w:val="0"/>
          <w:marTop w:val="0"/>
          <w:marBottom w:val="0"/>
          <w:divBdr>
            <w:top w:val="none" w:sz="0" w:space="0" w:color="auto"/>
            <w:left w:val="none" w:sz="0" w:space="0" w:color="auto"/>
            <w:bottom w:val="none" w:sz="0" w:space="0" w:color="auto"/>
            <w:right w:val="none" w:sz="0" w:space="0" w:color="auto"/>
          </w:divBdr>
        </w:div>
        <w:div w:id="1566064676">
          <w:marLeft w:val="0"/>
          <w:marRight w:val="0"/>
          <w:marTop w:val="0"/>
          <w:marBottom w:val="0"/>
          <w:divBdr>
            <w:top w:val="none" w:sz="0" w:space="0" w:color="auto"/>
            <w:left w:val="none" w:sz="0" w:space="0" w:color="auto"/>
            <w:bottom w:val="none" w:sz="0" w:space="0" w:color="auto"/>
            <w:right w:val="none" w:sz="0" w:space="0" w:color="auto"/>
          </w:divBdr>
        </w:div>
        <w:div w:id="1616987591">
          <w:marLeft w:val="0"/>
          <w:marRight w:val="0"/>
          <w:marTop w:val="0"/>
          <w:marBottom w:val="0"/>
          <w:divBdr>
            <w:top w:val="none" w:sz="0" w:space="0" w:color="auto"/>
            <w:left w:val="none" w:sz="0" w:space="0" w:color="auto"/>
            <w:bottom w:val="none" w:sz="0" w:space="0" w:color="auto"/>
            <w:right w:val="none" w:sz="0" w:space="0" w:color="auto"/>
          </w:divBdr>
        </w:div>
        <w:div w:id="1912351041">
          <w:marLeft w:val="0"/>
          <w:marRight w:val="0"/>
          <w:marTop w:val="0"/>
          <w:marBottom w:val="0"/>
          <w:divBdr>
            <w:top w:val="none" w:sz="0" w:space="0" w:color="auto"/>
            <w:left w:val="none" w:sz="0" w:space="0" w:color="auto"/>
            <w:bottom w:val="none" w:sz="0" w:space="0" w:color="auto"/>
            <w:right w:val="none" w:sz="0" w:space="0" w:color="auto"/>
          </w:divBdr>
        </w:div>
        <w:div w:id="1983076300">
          <w:marLeft w:val="0"/>
          <w:marRight w:val="0"/>
          <w:marTop w:val="0"/>
          <w:marBottom w:val="0"/>
          <w:divBdr>
            <w:top w:val="none" w:sz="0" w:space="0" w:color="auto"/>
            <w:left w:val="none" w:sz="0" w:space="0" w:color="auto"/>
            <w:bottom w:val="none" w:sz="0" w:space="0" w:color="auto"/>
            <w:right w:val="none" w:sz="0" w:space="0" w:color="auto"/>
          </w:divBdr>
        </w:div>
      </w:divsChild>
    </w:div>
    <w:div w:id="1170751574">
      <w:bodyDiv w:val="1"/>
      <w:marLeft w:val="0"/>
      <w:marRight w:val="0"/>
      <w:marTop w:val="0"/>
      <w:marBottom w:val="0"/>
      <w:divBdr>
        <w:top w:val="none" w:sz="0" w:space="0" w:color="auto"/>
        <w:left w:val="none" w:sz="0" w:space="0" w:color="auto"/>
        <w:bottom w:val="none" w:sz="0" w:space="0" w:color="auto"/>
        <w:right w:val="none" w:sz="0" w:space="0" w:color="auto"/>
      </w:divBdr>
    </w:div>
    <w:div w:id="1288510643">
      <w:bodyDiv w:val="1"/>
      <w:marLeft w:val="0"/>
      <w:marRight w:val="0"/>
      <w:marTop w:val="0"/>
      <w:marBottom w:val="0"/>
      <w:divBdr>
        <w:top w:val="none" w:sz="0" w:space="0" w:color="auto"/>
        <w:left w:val="none" w:sz="0" w:space="0" w:color="auto"/>
        <w:bottom w:val="none" w:sz="0" w:space="0" w:color="auto"/>
        <w:right w:val="none" w:sz="0" w:space="0" w:color="auto"/>
      </w:divBdr>
      <w:divsChild>
        <w:div w:id="939601343">
          <w:marLeft w:val="547"/>
          <w:marRight w:val="0"/>
          <w:marTop w:val="90"/>
          <w:marBottom w:val="160"/>
          <w:divBdr>
            <w:top w:val="none" w:sz="0" w:space="0" w:color="auto"/>
            <w:left w:val="none" w:sz="0" w:space="0" w:color="auto"/>
            <w:bottom w:val="none" w:sz="0" w:space="0" w:color="auto"/>
            <w:right w:val="none" w:sz="0" w:space="0" w:color="auto"/>
          </w:divBdr>
        </w:div>
        <w:div w:id="1300649114">
          <w:marLeft w:val="547"/>
          <w:marRight w:val="0"/>
          <w:marTop w:val="90"/>
          <w:marBottom w:val="0"/>
          <w:divBdr>
            <w:top w:val="none" w:sz="0" w:space="0" w:color="auto"/>
            <w:left w:val="none" w:sz="0" w:space="0" w:color="auto"/>
            <w:bottom w:val="none" w:sz="0" w:space="0" w:color="auto"/>
            <w:right w:val="none" w:sz="0" w:space="0" w:color="auto"/>
          </w:divBdr>
        </w:div>
        <w:div w:id="1677878883">
          <w:marLeft w:val="547"/>
          <w:marRight w:val="0"/>
          <w:marTop w:val="90"/>
          <w:marBottom w:val="160"/>
          <w:divBdr>
            <w:top w:val="none" w:sz="0" w:space="0" w:color="auto"/>
            <w:left w:val="none" w:sz="0" w:space="0" w:color="auto"/>
            <w:bottom w:val="none" w:sz="0" w:space="0" w:color="auto"/>
            <w:right w:val="none" w:sz="0" w:space="0" w:color="auto"/>
          </w:divBdr>
        </w:div>
        <w:div w:id="1689284083">
          <w:marLeft w:val="547"/>
          <w:marRight w:val="0"/>
          <w:marTop w:val="90"/>
          <w:marBottom w:val="160"/>
          <w:divBdr>
            <w:top w:val="none" w:sz="0" w:space="0" w:color="auto"/>
            <w:left w:val="none" w:sz="0" w:space="0" w:color="auto"/>
            <w:bottom w:val="none" w:sz="0" w:space="0" w:color="auto"/>
            <w:right w:val="none" w:sz="0" w:space="0" w:color="auto"/>
          </w:divBdr>
        </w:div>
        <w:div w:id="1868636705">
          <w:marLeft w:val="547"/>
          <w:marRight w:val="0"/>
          <w:marTop w:val="90"/>
          <w:marBottom w:val="160"/>
          <w:divBdr>
            <w:top w:val="none" w:sz="0" w:space="0" w:color="auto"/>
            <w:left w:val="none" w:sz="0" w:space="0" w:color="auto"/>
            <w:bottom w:val="none" w:sz="0" w:space="0" w:color="auto"/>
            <w:right w:val="none" w:sz="0" w:space="0" w:color="auto"/>
          </w:divBdr>
        </w:div>
      </w:divsChild>
    </w:div>
    <w:div w:id="1290821394">
      <w:bodyDiv w:val="1"/>
      <w:marLeft w:val="0"/>
      <w:marRight w:val="0"/>
      <w:marTop w:val="0"/>
      <w:marBottom w:val="0"/>
      <w:divBdr>
        <w:top w:val="none" w:sz="0" w:space="0" w:color="auto"/>
        <w:left w:val="none" w:sz="0" w:space="0" w:color="auto"/>
        <w:bottom w:val="none" w:sz="0" w:space="0" w:color="auto"/>
        <w:right w:val="none" w:sz="0" w:space="0" w:color="auto"/>
      </w:divBdr>
    </w:div>
    <w:div w:id="1365443827">
      <w:bodyDiv w:val="1"/>
      <w:marLeft w:val="0"/>
      <w:marRight w:val="0"/>
      <w:marTop w:val="0"/>
      <w:marBottom w:val="0"/>
      <w:divBdr>
        <w:top w:val="none" w:sz="0" w:space="0" w:color="auto"/>
        <w:left w:val="none" w:sz="0" w:space="0" w:color="auto"/>
        <w:bottom w:val="none" w:sz="0" w:space="0" w:color="auto"/>
        <w:right w:val="none" w:sz="0" w:space="0" w:color="auto"/>
      </w:divBdr>
    </w:div>
    <w:div w:id="1371953953">
      <w:bodyDiv w:val="1"/>
      <w:marLeft w:val="0"/>
      <w:marRight w:val="0"/>
      <w:marTop w:val="0"/>
      <w:marBottom w:val="0"/>
      <w:divBdr>
        <w:top w:val="none" w:sz="0" w:space="0" w:color="auto"/>
        <w:left w:val="none" w:sz="0" w:space="0" w:color="auto"/>
        <w:bottom w:val="none" w:sz="0" w:space="0" w:color="auto"/>
        <w:right w:val="none" w:sz="0" w:space="0" w:color="auto"/>
      </w:divBdr>
    </w:div>
    <w:div w:id="1380663325">
      <w:bodyDiv w:val="1"/>
      <w:marLeft w:val="0"/>
      <w:marRight w:val="0"/>
      <w:marTop w:val="0"/>
      <w:marBottom w:val="0"/>
      <w:divBdr>
        <w:top w:val="none" w:sz="0" w:space="0" w:color="auto"/>
        <w:left w:val="none" w:sz="0" w:space="0" w:color="auto"/>
        <w:bottom w:val="none" w:sz="0" w:space="0" w:color="auto"/>
        <w:right w:val="none" w:sz="0" w:space="0" w:color="auto"/>
      </w:divBdr>
    </w:div>
    <w:div w:id="1433624613">
      <w:bodyDiv w:val="1"/>
      <w:marLeft w:val="0"/>
      <w:marRight w:val="0"/>
      <w:marTop w:val="0"/>
      <w:marBottom w:val="0"/>
      <w:divBdr>
        <w:top w:val="none" w:sz="0" w:space="0" w:color="auto"/>
        <w:left w:val="none" w:sz="0" w:space="0" w:color="auto"/>
        <w:bottom w:val="none" w:sz="0" w:space="0" w:color="auto"/>
        <w:right w:val="none" w:sz="0" w:space="0" w:color="auto"/>
      </w:divBdr>
    </w:div>
    <w:div w:id="1593926987">
      <w:bodyDiv w:val="1"/>
      <w:marLeft w:val="0"/>
      <w:marRight w:val="0"/>
      <w:marTop w:val="0"/>
      <w:marBottom w:val="0"/>
      <w:divBdr>
        <w:top w:val="none" w:sz="0" w:space="0" w:color="auto"/>
        <w:left w:val="none" w:sz="0" w:space="0" w:color="auto"/>
        <w:bottom w:val="none" w:sz="0" w:space="0" w:color="auto"/>
        <w:right w:val="none" w:sz="0" w:space="0" w:color="auto"/>
      </w:divBdr>
    </w:div>
    <w:div w:id="1621037401">
      <w:bodyDiv w:val="1"/>
      <w:marLeft w:val="0"/>
      <w:marRight w:val="0"/>
      <w:marTop w:val="0"/>
      <w:marBottom w:val="0"/>
      <w:divBdr>
        <w:top w:val="none" w:sz="0" w:space="0" w:color="auto"/>
        <w:left w:val="none" w:sz="0" w:space="0" w:color="auto"/>
        <w:bottom w:val="none" w:sz="0" w:space="0" w:color="auto"/>
        <w:right w:val="none" w:sz="0" w:space="0" w:color="auto"/>
      </w:divBdr>
    </w:div>
    <w:div w:id="1625696027">
      <w:bodyDiv w:val="1"/>
      <w:marLeft w:val="0"/>
      <w:marRight w:val="0"/>
      <w:marTop w:val="0"/>
      <w:marBottom w:val="0"/>
      <w:divBdr>
        <w:top w:val="none" w:sz="0" w:space="0" w:color="auto"/>
        <w:left w:val="none" w:sz="0" w:space="0" w:color="auto"/>
        <w:bottom w:val="none" w:sz="0" w:space="0" w:color="auto"/>
        <w:right w:val="none" w:sz="0" w:space="0" w:color="auto"/>
      </w:divBdr>
    </w:div>
    <w:div w:id="1682852450">
      <w:bodyDiv w:val="1"/>
      <w:marLeft w:val="0"/>
      <w:marRight w:val="0"/>
      <w:marTop w:val="0"/>
      <w:marBottom w:val="0"/>
      <w:divBdr>
        <w:top w:val="none" w:sz="0" w:space="0" w:color="auto"/>
        <w:left w:val="none" w:sz="0" w:space="0" w:color="auto"/>
        <w:bottom w:val="none" w:sz="0" w:space="0" w:color="auto"/>
        <w:right w:val="none" w:sz="0" w:space="0" w:color="auto"/>
      </w:divBdr>
      <w:divsChild>
        <w:div w:id="126510148">
          <w:marLeft w:val="446"/>
          <w:marRight w:val="0"/>
          <w:marTop w:val="0"/>
          <w:marBottom w:val="0"/>
          <w:divBdr>
            <w:top w:val="none" w:sz="0" w:space="0" w:color="auto"/>
            <w:left w:val="none" w:sz="0" w:space="0" w:color="auto"/>
            <w:bottom w:val="none" w:sz="0" w:space="0" w:color="auto"/>
            <w:right w:val="none" w:sz="0" w:space="0" w:color="auto"/>
          </w:divBdr>
        </w:div>
        <w:div w:id="304429004">
          <w:marLeft w:val="446"/>
          <w:marRight w:val="0"/>
          <w:marTop w:val="0"/>
          <w:marBottom w:val="0"/>
          <w:divBdr>
            <w:top w:val="none" w:sz="0" w:space="0" w:color="auto"/>
            <w:left w:val="none" w:sz="0" w:space="0" w:color="auto"/>
            <w:bottom w:val="none" w:sz="0" w:space="0" w:color="auto"/>
            <w:right w:val="none" w:sz="0" w:space="0" w:color="auto"/>
          </w:divBdr>
        </w:div>
        <w:div w:id="338587538">
          <w:marLeft w:val="446"/>
          <w:marRight w:val="0"/>
          <w:marTop w:val="0"/>
          <w:marBottom w:val="0"/>
          <w:divBdr>
            <w:top w:val="none" w:sz="0" w:space="0" w:color="auto"/>
            <w:left w:val="none" w:sz="0" w:space="0" w:color="auto"/>
            <w:bottom w:val="none" w:sz="0" w:space="0" w:color="auto"/>
            <w:right w:val="none" w:sz="0" w:space="0" w:color="auto"/>
          </w:divBdr>
        </w:div>
        <w:div w:id="600837953">
          <w:marLeft w:val="446"/>
          <w:marRight w:val="0"/>
          <w:marTop w:val="0"/>
          <w:marBottom w:val="0"/>
          <w:divBdr>
            <w:top w:val="none" w:sz="0" w:space="0" w:color="auto"/>
            <w:left w:val="none" w:sz="0" w:space="0" w:color="auto"/>
            <w:bottom w:val="none" w:sz="0" w:space="0" w:color="auto"/>
            <w:right w:val="none" w:sz="0" w:space="0" w:color="auto"/>
          </w:divBdr>
        </w:div>
        <w:div w:id="1126896709">
          <w:marLeft w:val="446"/>
          <w:marRight w:val="0"/>
          <w:marTop w:val="0"/>
          <w:marBottom w:val="0"/>
          <w:divBdr>
            <w:top w:val="none" w:sz="0" w:space="0" w:color="auto"/>
            <w:left w:val="none" w:sz="0" w:space="0" w:color="auto"/>
            <w:bottom w:val="none" w:sz="0" w:space="0" w:color="auto"/>
            <w:right w:val="none" w:sz="0" w:space="0" w:color="auto"/>
          </w:divBdr>
        </w:div>
      </w:divsChild>
    </w:div>
    <w:div w:id="1744526514">
      <w:bodyDiv w:val="1"/>
      <w:marLeft w:val="0"/>
      <w:marRight w:val="0"/>
      <w:marTop w:val="0"/>
      <w:marBottom w:val="0"/>
      <w:divBdr>
        <w:top w:val="none" w:sz="0" w:space="0" w:color="auto"/>
        <w:left w:val="none" w:sz="0" w:space="0" w:color="auto"/>
        <w:bottom w:val="none" w:sz="0" w:space="0" w:color="auto"/>
        <w:right w:val="none" w:sz="0" w:space="0" w:color="auto"/>
      </w:divBdr>
    </w:div>
    <w:div w:id="1785922952">
      <w:bodyDiv w:val="1"/>
      <w:marLeft w:val="0"/>
      <w:marRight w:val="0"/>
      <w:marTop w:val="0"/>
      <w:marBottom w:val="0"/>
      <w:divBdr>
        <w:top w:val="none" w:sz="0" w:space="0" w:color="auto"/>
        <w:left w:val="none" w:sz="0" w:space="0" w:color="auto"/>
        <w:bottom w:val="none" w:sz="0" w:space="0" w:color="auto"/>
        <w:right w:val="none" w:sz="0" w:space="0" w:color="auto"/>
      </w:divBdr>
      <w:divsChild>
        <w:div w:id="2064869016">
          <w:marLeft w:val="547"/>
          <w:marRight w:val="0"/>
          <w:marTop w:val="90"/>
          <w:marBottom w:val="0"/>
          <w:divBdr>
            <w:top w:val="none" w:sz="0" w:space="0" w:color="auto"/>
            <w:left w:val="none" w:sz="0" w:space="0" w:color="auto"/>
            <w:bottom w:val="none" w:sz="0" w:space="0" w:color="auto"/>
            <w:right w:val="none" w:sz="0" w:space="0" w:color="auto"/>
          </w:divBdr>
        </w:div>
      </w:divsChild>
    </w:div>
    <w:div w:id="1860311868">
      <w:bodyDiv w:val="1"/>
      <w:marLeft w:val="0"/>
      <w:marRight w:val="0"/>
      <w:marTop w:val="0"/>
      <w:marBottom w:val="0"/>
      <w:divBdr>
        <w:top w:val="none" w:sz="0" w:space="0" w:color="auto"/>
        <w:left w:val="none" w:sz="0" w:space="0" w:color="auto"/>
        <w:bottom w:val="none" w:sz="0" w:space="0" w:color="auto"/>
        <w:right w:val="none" w:sz="0" w:space="0" w:color="auto"/>
      </w:divBdr>
    </w:div>
    <w:div w:id="1951351100">
      <w:bodyDiv w:val="1"/>
      <w:marLeft w:val="0"/>
      <w:marRight w:val="0"/>
      <w:marTop w:val="0"/>
      <w:marBottom w:val="0"/>
      <w:divBdr>
        <w:top w:val="none" w:sz="0" w:space="0" w:color="auto"/>
        <w:left w:val="none" w:sz="0" w:space="0" w:color="auto"/>
        <w:bottom w:val="none" w:sz="0" w:space="0" w:color="auto"/>
        <w:right w:val="none" w:sz="0" w:space="0" w:color="auto"/>
      </w:divBdr>
    </w:div>
    <w:div w:id="1983148906">
      <w:bodyDiv w:val="1"/>
      <w:marLeft w:val="0"/>
      <w:marRight w:val="0"/>
      <w:marTop w:val="0"/>
      <w:marBottom w:val="0"/>
      <w:divBdr>
        <w:top w:val="none" w:sz="0" w:space="0" w:color="auto"/>
        <w:left w:val="none" w:sz="0" w:space="0" w:color="auto"/>
        <w:bottom w:val="none" w:sz="0" w:space="0" w:color="auto"/>
        <w:right w:val="none" w:sz="0" w:space="0" w:color="auto"/>
      </w:divBdr>
    </w:div>
    <w:div w:id="1999457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elen.mercer@hmiprobation.gov.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helen.mercer@hmiprobation.gov.uk"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justiceuk.sharepoint.com/:w:/r/sites/HMPPSIntranet-Probation/_layouts/15/Doc.aspx?sourcedoc=%7B5201FA9E-E608-4177-9AA4-2EA7D60D6023%7D&amp;file=SDS%20Operational%20Guidance%20for%20prisons%20and%20probation.%20v1.0.docx&amp;action=default&amp;mobileredirect=true&amp;DefaultItemOpen=1%3Fweb%3D1&amp;CID=A5606003-CCDE-40D3-A291-7A71C8D18318&amp;wdLOR=cD07E62DB-5161-49BD-93DC-233EFDA93CE6" TargetMode="External"/><Relationship Id="rId1" Type="http://schemas.openxmlformats.org/officeDocument/2006/relationships/hyperlink" Target="https://www.gov.uk/government/publications/hazards-of-different-types-of-reoffend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FA6AAF767A9E644B00D0A0A77647FB8" ma:contentTypeVersion="14" ma:contentTypeDescription="Create a new document." ma:contentTypeScope="" ma:versionID="f8a2a6d594a2606edfd069e6a7d0c9dc">
  <xsd:schema xmlns:xsd="http://www.w3.org/2001/XMLSchema" xmlns:xs="http://www.w3.org/2001/XMLSchema" xmlns:p="http://schemas.microsoft.com/office/2006/metadata/properties" xmlns:ns2="1199d6ba-9c13-476f-b8b8-6b1c593639fb" xmlns:ns3="f8cec8f2-15b3-4472-8b1b-73291c04565d" targetNamespace="http://schemas.microsoft.com/office/2006/metadata/properties" ma:root="true" ma:fieldsID="9663b804e239566bc5d07f423b137276" ns2:_="" ns3:_="">
    <xsd:import namespace="1199d6ba-9c13-476f-b8b8-6b1c593639fb"/>
    <xsd:import namespace="f8cec8f2-15b3-4472-8b1b-73291c04565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99d6ba-9c13-476f-b8b8-6b1c593639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cec8f2-15b3-4472-8b1b-73291c04565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495124-7BA8-48C4-AC6F-A5AF133C7C1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C566F4D-C950-448D-9B09-E90E24FD399C}">
  <ds:schemaRefs>
    <ds:schemaRef ds:uri="http://schemas.microsoft.com/sharepoint/v3/contenttype/forms"/>
  </ds:schemaRefs>
</ds:datastoreItem>
</file>

<file path=customXml/itemProps3.xml><?xml version="1.0" encoding="utf-8"?>
<ds:datastoreItem xmlns:ds="http://schemas.openxmlformats.org/officeDocument/2006/customXml" ds:itemID="{5DF3A399-F626-4D13-8A9F-7F6B4788DF18}">
  <ds:schemaRefs>
    <ds:schemaRef ds:uri="http://schemas.openxmlformats.org/officeDocument/2006/bibliography"/>
  </ds:schemaRefs>
</ds:datastoreItem>
</file>

<file path=customXml/itemProps4.xml><?xml version="1.0" encoding="utf-8"?>
<ds:datastoreItem xmlns:ds="http://schemas.openxmlformats.org/officeDocument/2006/customXml" ds:itemID="{624F2F74-1A8E-43B6-A8DE-38ECD0F17A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99d6ba-9c13-476f-b8b8-6b1c593639fb"/>
    <ds:schemaRef ds:uri="f8cec8f2-15b3-4472-8b1b-73291c0456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17</Pages>
  <Words>5567</Words>
  <Characters>31288</Characters>
  <Application>Microsoft Office Word</Application>
  <DocSecurity>0</DocSecurity>
  <Lines>744</Lines>
  <Paragraphs>364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Armer, Matthew</dc:creator>
  <cp:keywords/>
  <dc:description/>
  <cp:lastModifiedBy>Rathore, Zach (HMI Probation)</cp:lastModifiedBy>
  <cp:revision>2</cp:revision>
  <cp:lastPrinted>2024-05-24T19:44:00Z</cp:lastPrinted>
  <dcterms:created xsi:type="dcterms:W3CDTF">2024-08-22T13:48:00Z</dcterms:created>
  <dcterms:modified xsi:type="dcterms:W3CDTF">2024-08-22T13:48:00Z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0x0101006FA6AAF767A9E644B00D0A0A77647FB8</vt:lpwstr>
  </property>
  <property fmtid="{D5CDD505-2E9C-101B-9397-08002B2CF9AE}" pid="3" name="MediaServiceImageTags">
    <vt:lpwstr/>
  </property>
</Properties>
</file>